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EA" w:rsidRPr="00AB3BEE" w:rsidRDefault="00AB3BEE" w:rsidP="00D2755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EADC9" wp14:editId="74DDF55F">
                <wp:simplePos x="0" y="0"/>
                <wp:positionH relativeFrom="column">
                  <wp:posOffset>4914900</wp:posOffset>
                </wp:positionH>
                <wp:positionV relativeFrom="paragraph">
                  <wp:posOffset>262890</wp:posOffset>
                </wp:positionV>
                <wp:extent cx="0" cy="17145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ED4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87pt;margin-top:20.7pt;width:0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FC0D9" wp14:editId="78C61C45">
                <wp:simplePos x="0" y="0"/>
                <wp:positionH relativeFrom="column">
                  <wp:posOffset>6229350</wp:posOffset>
                </wp:positionH>
                <wp:positionV relativeFrom="paragraph">
                  <wp:posOffset>160020</wp:posOffset>
                </wp:positionV>
                <wp:extent cx="1988820" cy="160020"/>
                <wp:effectExtent l="0" t="0" r="49530" b="876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1600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593B" id="Прямая со стрелкой 8" o:spid="_x0000_s1026" type="#_x0000_t32" style="position:absolute;margin-left:490.5pt;margin-top:12.6pt;width:156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7824B" wp14:editId="638E6191">
                <wp:simplePos x="0" y="0"/>
                <wp:positionH relativeFrom="column">
                  <wp:posOffset>2011680</wp:posOffset>
                </wp:positionH>
                <wp:positionV relativeFrom="paragraph">
                  <wp:posOffset>171450</wp:posOffset>
                </wp:positionV>
                <wp:extent cx="1543050" cy="182880"/>
                <wp:effectExtent l="38100" t="0" r="19050" b="8382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80F9" id="Прямая со стрелкой 7" o:spid="_x0000_s1026" type="#_x0000_t32" style="position:absolute;margin-left:158.4pt;margin-top:13.5pt;width:121.5pt;height:14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D27554" w:rsidRPr="00D27554">
        <w:rPr>
          <w:rFonts w:ascii="Times New Roman" w:hAnsi="Times New Roman" w:cs="Times New Roman"/>
          <w:b/>
          <w:sz w:val="28"/>
        </w:rPr>
        <w:t>Т</w:t>
      </w:r>
      <w:r w:rsidR="00D27554" w:rsidRPr="00AB3BEE">
        <w:rPr>
          <w:rFonts w:ascii="Times New Roman" w:hAnsi="Times New Roman" w:cs="Times New Roman"/>
          <w:b/>
          <w:sz w:val="36"/>
        </w:rPr>
        <w:t>ипы химической связи</w:t>
      </w:r>
    </w:p>
    <w:tbl>
      <w:tblPr>
        <w:tblStyle w:val="a3"/>
        <w:tblpPr w:leftFromText="180" w:rightFromText="180" w:vertAnchor="page" w:horzAnchor="margin" w:tblpY="1549"/>
        <w:tblW w:w="15730" w:type="dxa"/>
        <w:tblLook w:val="04A0" w:firstRow="1" w:lastRow="0" w:firstColumn="1" w:lastColumn="0" w:noHBand="0" w:noVBand="1"/>
      </w:tblPr>
      <w:tblGrid>
        <w:gridCol w:w="5382"/>
        <w:gridCol w:w="5386"/>
        <w:gridCol w:w="4962"/>
      </w:tblGrid>
      <w:tr w:rsidR="0065545C" w:rsidTr="00FF3FE3">
        <w:tc>
          <w:tcPr>
            <w:tcW w:w="5382" w:type="dxa"/>
          </w:tcPr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E5754C" wp14:editId="44D1E25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94615</wp:posOffset>
                      </wp:positionV>
                      <wp:extent cx="22860" cy="1074420"/>
                      <wp:effectExtent l="0" t="0" r="3429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1074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81EB4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7.45pt" to="-1.1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E4F5A7" wp14:editId="64B0DD8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106045</wp:posOffset>
                      </wp:positionV>
                      <wp:extent cx="822960" cy="0"/>
                      <wp:effectExtent l="0" t="0" r="3429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4D9AB" id="Прямая соединительная линия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8.35pt" to="6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Ковалентная связь</w:t>
            </w:r>
          </w:p>
          <w:p w:rsidR="0065545C" w:rsidRPr="00D27554" w:rsidRDefault="0065545C" w:rsidP="0065545C">
            <w:pPr>
              <w:rPr>
                <w:rFonts w:ascii="Times New Roman" w:hAnsi="Times New Roman" w:cs="Times New Roman"/>
                <w:sz w:val="28"/>
              </w:rPr>
            </w:pPr>
            <w:r w:rsidRPr="00D27554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D27554">
              <w:rPr>
                <w:rFonts w:ascii="Times New Roman" w:hAnsi="Times New Roman" w:cs="Times New Roman"/>
                <w:sz w:val="28"/>
              </w:rPr>
              <w:t>неМе</w:t>
            </w:r>
            <w:proofErr w:type="spellEnd"/>
            <w:r w:rsidRPr="00D27554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D27554">
              <w:rPr>
                <w:rFonts w:ascii="Times New Roman" w:hAnsi="Times New Roman" w:cs="Times New Roman"/>
                <w:sz w:val="28"/>
              </w:rPr>
              <w:t>неМе</w:t>
            </w:r>
            <w:proofErr w:type="spellEnd"/>
            <w:r w:rsidRPr="00D27554">
              <w:rPr>
                <w:rFonts w:ascii="Times New Roman" w:hAnsi="Times New Roman" w:cs="Times New Roman"/>
                <w:sz w:val="28"/>
              </w:rPr>
              <w:t xml:space="preserve"> или атомы О и </w:t>
            </w:r>
            <w:proofErr w:type="spellStart"/>
            <w:r w:rsidRPr="00D27554">
              <w:rPr>
                <w:rFonts w:ascii="Times New Roman" w:hAnsi="Times New Roman" w:cs="Times New Roman"/>
                <w:sz w:val="28"/>
              </w:rPr>
              <w:t>Ме</w:t>
            </w:r>
            <w:proofErr w:type="spellEnd"/>
            <w:r w:rsidRPr="00D27554">
              <w:rPr>
                <w:rFonts w:ascii="Times New Roman" w:hAnsi="Times New Roman" w:cs="Times New Roman"/>
                <w:sz w:val="28"/>
              </w:rPr>
              <w:t xml:space="preserve"> +</w:t>
            </w:r>
            <w:proofErr w:type="gramStart"/>
            <w:r w:rsidRPr="00D27554">
              <w:rPr>
                <w:rFonts w:ascii="Times New Roman" w:hAnsi="Times New Roman" w:cs="Times New Roman"/>
                <w:sz w:val="28"/>
              </w:rPr>
              <w:t>5,+</w:t>
            </w:r>
            <w:proofErr w:type="gramEnd"/>
            <w:r w:rsidRPr="00D27554">
              <w:rPr>
                <w:rFonts w:ascii="Times New Roman" w:hAnsi="Times New Roman" w:cs="Times New Roman"/>
                <w:sz w:val="28"/>
              </w:rPr>
              <w:t>6,+7)</w:t>
            </w:r>
          </w:p>
          <w:p w:rsidR="0065545C" w:rsidRDefault="0065545C" w:rsidP="0065545C">
            <w:pPr>
              <w:ind w:left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2FB0C0" wp14:editId="709CA9B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131445</wp:posOffset>
                      </wp:positionV>
                      <wp:extent cx="182880" cy="0"/>
                      <wp:effectExtent l="0" t="76200" r="26670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6C938" id="Прямая со стрелкой 3" o:spid="_x0000_s1026" type="#_x0000_t32" style="position:absolute;margin-left:-2.05pt;margin-top:10.35pt;width:14.4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ковалентная неполярная </w:t>
            </w:r>
            <w:r w:rsidRPr="00D27554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D27554">
              <w:rPr>
                <w:rFonts w:ascii="Times New Roman" w:hAnsi="Times New Roman" w:cs="Times New Roman"/>
                <w:sz w:val="28"/>
              </w:rPr>
              <w:t>неМе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</w:t>
            </w:r>
            <w:r w:rsidRPr="00D27554">
              <w:rPr>
                <w:rFonts w:ascii="Times New Roman" w:hAnsi="Times New Roman" w:cs="Times New Roman"/>
                <w:sz w:val="28"/>
              </w:rPr>
              <w:t>один</w:t>
            </w:r>
            <w:r>
              <w:rPr>
                <w:rFonts w:ascii="Times New Roman" w:hAnsi="Times New Roman" w:cs="Times New Roman"/>
                <w:sz w:val="28"/>
              </w:rPr>
              <w:t xml:space="preserve">аковой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электроотрицательностью</w:t>
            </w:r>
            <w:proofErr w:type="spellEnd"/>
            <w:r w:rsidRPr="00D27554">
              <w:rPr>
                <w:rFonts w:ascii="Times New Roman" w:hAnsi="Times New Roman" w:cs="Times New Roman"/>
                <w:sz w:val="28"/>
              </w:rPr>
              <w:t>)</w:t>
            </w:r>
          </w:p>
          <w:p w:rsidR="0065545C" w:rsidRPr="00CA3492" w:rsidRDefault="0065545C" w:rsidP="0065545C">
            <w:pPr>
              <w:ind w:left="318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 w:rsidRPr="00D27554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D27554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D27554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D2755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D27554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D27554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D27554">
              <w:rPr>
                <w:rFonts w:ascii="Times New Roman" w:hAnsi="Times New Roman" w:cs="Times New Roman"/>
                <w:sz w:val="28"/>
                <w:lang w:val="en-US"/>
              </w:rPr>
              <w:t>Br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65545C" w:rsidRDefault="0065545C" w:rsidP="0065545C">
            <w:pPr>
              <w:ind w:left="31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289865" wp14:editId="416B215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142240</wp:posOffset>
                      </wp:positionV>
                      <wp:extent cx="182880" cy="0"/>
                      <wp:effectExtent l="0" t="76200" r="26670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8E4F4" id="Прямая со стрелкой 6" o:spid="_x0000_s1026" type="#_x0000_t32" style="position:absolute;margin-left:-2.05pt;margin-top:11.2pt;width:14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ковалентная полярная </w:t>
            </w:r>
            <w:r w:rsidRPr="00D27554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D27554">
              <w:rPr>
                <w:rFonts w:ascii="Times New Roman" w:hAnsi="Times New Roman" w:cs="Times New Roman"/>
                <w:sz w:val="28"/>
              </w:rPr>
              <w:t>неМе</w:t>
            </w:r>
            <w:proofErr w:type="spellEnd"/>
            <w:r w:rsidRPr="00D2755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 разной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электороотрицательностью</w:t>
            </w:r>
            <w:proofErr w:type="spellEnd"/>
            <w:r w:rsidRPr="00D27554">
              <w:rPr>
                <w:rFonts w:ascii="Times New Roman" w:hAnsi="Times New Roman" w:cs="Times New Roman"/>
                <w:sz w:val="28"/>
              </w:rPr>
              <w:t>)</w:t>
            </w:r>
          </w:p>
          <w:p w:rsidR="0065545C" w:rsidRPr="00CA3492" w:rsidRDefault="0065545C" w:rsidP="0065545C">
            <w:pPr>
              <w:ind w:left="318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D27554">
              <w:rPr>
                <w:rFonts w:ascii="Times New Roman" w:hAnsi="Times New Roman" w:cs="Times New Roman"/>
                <w:sz w:val="28"/>
              </w:rPr>
              <w:t>Н</w:t>
            </w:r>
            <w:r w:rsidRPr="00CA3492">
              <w:rPr>
                <w:rFonts w:ascii="Times New Roman" w:hAnsi="Times New Roman" w:cs="Times New Roman"/>
                <w:sz w:val="28"/>
              </w:rPr>
              <w:t>-</w:t>
            </w:r>
            <w:r w:rsidRPr="00D27554">
              <w:rPr>
                <w:rFonts w:ascii="Times New Roman" w:hAnsi="Times New Roman" w:cs="Times New Roman"/>
                <w:sz w:val="28"/>
              </w:rPr>
              <w:t>р</w:t>
            </w:r>
            <w:r w:rsidRPr="00CA3492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НС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CA349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A349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CA349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CA349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  <w:p w:rsidR="0065545C" w:rsidRDefault="0065545C" w:rsidP="0065545C">
            <w:pPr>
              <w:ind w:left="318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A3492">
              <w:rPr>
                <w:rFonts w:ascii="Times New Roman" w:hAnsi="Times New Roman" w:cs="Times New Roman"/>
                <w:sz w:val="28"/>
              </w:rPr>
              <w:t xml:space="preserve">!!! </w:t>
            </w:r>
            <w:r w:rsidRPr="00CA3492">
              <w:rPr>
                <w:rFonts w:ascii="Times New Roman" w:hAnsi="Times New Roman" w:cs="Times New Roman"/>
                <w:b/>
                <w:sz w:val="28"/>
              </w:rPr>
              <w:t xml:space="preserve">одновременно </w:t>
            </w:r>
            <w:r w:rsidRPr="00CA3492"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и </w:t>
            </w:r>
            <w:proofErr w:type="gramStart"/>
            <w:r w:rsidRPr="00CA3492">
              <w:rPr>
                <w:rFonts w:ascii="Times New Roman" w:hAnsi="Times New Roman" w:cs="Times New Roman"/>
                <w:b/>
                <w:sz w:val="28"/>
                <w:lang w:val="be-BY"/>
              </w:rPr>
              <w:t>полярная</w:t>
            </w:r>
            <w:proofErr w:type="gramEnd"/>
            <w:r w:rsidRPr="00CA3492"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 и неполярная</w:t>
            </w:r>
          </w:p>
          <w:p w:rsidR="0065545C" w:rsidRPr="00CA3492" w:rsidRDefault="0065545C" w:rsidP="0065545C">
            <w:pPr>
              <w:ind w:left="318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: 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, 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, N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, C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, C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, C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CA349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A34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Образуется за счет формирования </w:t>
            </w:r>
          </w:p>
          <w:p w:rsidR="0065545C" w:rsidRPr="00CA3492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общей электронной пары</w:t>
            </w:r>
          </w:p>
        </w:tc>
        <w:tc>
          <w:tcPr>
            <w:tcW w:w="5386" w:type="dxa"/>
          </w:tcPr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Ионная связь</w:t>
            </w:r>
          </w:p>
          <w:p w:rsidR="0065545C" w:rsidRDefault="0065545C" w:rsidP="0065545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Ме-неМе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65545C" w:rsidRPr="0018030E" w:rsidRDefault="0065545C" w:rsidP="0065545C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18030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CaO</w:t>
            </w:r>
            <w:proofErr w:type="spellEnd"/>
            <w:r w:rsidRPr="0018030E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  <w:r w:rsidRPr="0018030E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8030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8030E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18030E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18030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AlF</w:t>
            </w:r>
            <w:proofErr w:type="spellEnd"/>
            <w:r w:rsidRPr="0018030E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  <w:p w:rsidR="0065545C" w:rsidRPr="0018030E" w:rsidRDefault="0065545C" w:rsidP="0065545C">
            <w:pPr>
              <w:rPr>
                <w:rFonts w:ascii="Times New Roman" w:hAnsi="Times New Roman" w:cs="Times New Roman"/>
                <w:sz w:val="28"/>
              </w:rPr>
            </w:pPr>
          </w:p>
          <w:p w:rsidR="0065545C" w:rsidRPr="0018030E" w:rsidRDefault="0065545C" w:rsidP="006554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Образуется</w:t>
            </w:r>
            <w:r w:rsidRPr="0018030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за</w:t>
            </w:r>
            <w:r w:rsidRPr="0018030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счет</w:t>
            </w:r>
            <w:r w:rsidRPr="0018030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электростатического притяжения разноименно заряженных ионов</w:t>
            </w:r>
          </w:p>
        </w:tc>
        <w:tc>
          <w:tcPr>
            <w:tcW w:w="4962" w:type="dxa"/>
          </w:tcPr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Металлическая связь</w:t>
            </w:r>
          </w:p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7554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D27554">
              <w:rPr>
                <w:rFonts w:ascii="Times New Roman" w:hAnsi="Times New Roman" w:cs="Times New Roman"/>
                <w:sz w:val="28"/>
              </w:rPr>
              <w:t>Ме</w:t>
            </w:r>
            <w:proofErr w:type="spellEnd"/>
            <w:r w:rsidRPr="00D27554">
              <w:rPr>
                <w:rFonts w:ascii="Times New Roman" w:hAnsi="Times New Roman" w:cs="Times New Roman"/>
                <w:sz w:val="28"/>
              </w:rPr>
              <w:t xml:space="preserve"> и сплавы)</w:t>
            </w:r>
          </w:p>
          <w:p w:rsidR="0065545C" w:rsidRDefault="0065545C" w:rsidP="0065545C">
            <w:pPr>
              <w:rPr>
                <w:rFonts w:ascii="Times New Roman" w:hAnsi="Times New Roman" w:cs="Times New Roman"/>
                <w:sz w:val="28"/>
              </w:rPr>
            </w:pPr>
          </w:p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030E">
              <w:rPr>
                <w:rFonts w:ascii="Times New Roman" w:hAnsi="Times New Roman" w:cs="Times New Roman"/>
                <w:b/>
                <w:sz w:val="28"/>
              </w:rPr>
              <w:t xml:space="preserve">Обусловлена </w:t>
            </w:r>
          </w:p>
          <w:p w:rsidR="0065545C" w:rsidRPr="0018030E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030E">
              <w:rPr>
                <w:rFonts w:ascii="Times New Roman" w:hAnsi="Times New Roman" w:cs="Times New Roman"/>
                <w:b/>
                <w:sz w:val="28"/>
              </w:rPr>
              <w:t>притяжением катионов металла и свободных (обобществленных) электронов</w:t>
            </w:r>
          </w:p>
        </w:tc>
      </w:tr>
      <w:tr w:rsidR="0065545C" w:rsidTr="00FF3FE3">
        <w:tc>
          <w:tcPr>
            <w:tcW w:w="15730" w:type="dxa"/>
            <w:gridSpan w:val="3"/>
          </w:tcPr>
          <w:p w:rsidR="0065545C" w:rsidRDefault="0065545C" w:rsidP="00655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Характеристики связи</w:t>
            </w:r>
          </w:p>
        </w:tc>
      </w:tr>
      <w:tr w:rsidR="00FF3FE3" w:rsidTr="00FF3FE3"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F3FE3" w:rsidRPr="00111A67" w:rsidRDefault="00FF3FE3" w:rsidP="00FF3FE3">
            <w:pPr>
              <w:pStyle w:val="a4"/>
              <w:shd w:val="clear" w:color="auto" w:fill="auto"/>
              <w:spacing w:before="0" w:after="0" w:line="300" w:lineRule="exact"/>
              <w:jc w:val="center"/>
              <w:rPr>
                <w:b/>
              </w:rPr>
            </w:pPr>
            <w:r w:rsidRPr="00111A67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Ковалентная</w:t>
            </w:r>
          </w:p>
          <w:p w:rsidR="00FF3FE3" w:rsidRPr="0065545C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111A67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длина: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больше, чем боль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 размеры взаи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модействующих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атомов;</w:t>
            </w:r>
          </w:p>
          <w:p w:rsidR="00FF3FE3" w:rsidRPr="0065545C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уменьшается с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остом кратности связи от одинар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тройной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Pr="0065545C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111A67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энергия: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чем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выше кратность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связи, тем мень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 ее длина, а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энергия больше;</w:t>
            </w:r>
          </w:p>
          <w:p w:rsidR="00FF3FE3" w:rsidRPr="0065545C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меньшается с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ростом длины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связи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Pr="0065545C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Pr="00111A67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насыщаем</w:t>
            </w:r>
            <w:r w:rsidRPr="00111A67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ость: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так как ограниче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число валент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электронов,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участвующих в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ее образовании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Pr="0065545C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Pr="00111A67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направленн</w:t>
            </w:r>
            <w:r w:rsidRPr="00111A67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ость: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так как линия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связи определя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ется направле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максималь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перекрыва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</w:t>
            </w:r>
            <w:proofErr w:type="spellStart"/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орбиталей</w:t>
            </w:r>
            <w:proofErr w:type="spellEnd"/>
          </w:p>
          <w:p w:rsidR="00FF3FE3" w:rsidRPr="0065545C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5) полярная или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45C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неполярная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F3FE3" w:rsidRPr="00FF3FE3" w:rsidRDefault="00FF3FE3" w:rsidP="00FF3FE3">
            <w:pPr>
              <w:pStyle w:val="a4"/>
              <w:shd w:val="clear" w:color="auto" w:fill="auto"/>
              <w:spacing w:before="0" w:after="0" w:line="300" w:lineRule="exact"/>
              <w:jc w:val="center"/>
              <w:rPr>
                <w:b/>
              </w:rPr>
            </w:pP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Ионная</w:t>
            </w:r>
          </w:p>
          <w:p w:rsidR="00FF3FE3" w:rsidRPr="00111A67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длина: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зависит от размеров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атомов подобно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ковалентн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связи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Pr="00111A67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энергия: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тет с ростом заря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 ионов и умень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шением их раз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меров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3FE3" w:rsidRPr="00111A67" w:rsidRDefault="00FF3FE3" w:rsidP="00FF3FE3">
            <w:pPr>
              <w:pStyle w:val="a4"/>
              <w:shd w:val="clear" w:color="auto" w:fill="auto"/>
              <w:spacing w:before="0" w:after="0" w:line="300" w:lineRule="exact"/>
              <w:ind w:left="39" w:hanging="39"/>
            </w:pP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ненасыщаемость</w:t>
            </w:r>
            <w:proofErr w:type="spellEnd"/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как </w:t>
            </w:r>
            <w:proofErr w:type="spellStart"/>
            <w:proofErr w:type="gramStart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электростати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ческие</w:t>
            </w:r>
            <w:proofErr w:type="spellEnd"/>
            <w:proofErr w:type="gramEnd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силы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ненасыщаемы</w:t>
            </w:r>
            <w:proofErr w:type="spellEnd"/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Pr="00111A67" w:rsidRDefault="00FF3FE3" w:rsidP="00FF3FE3">
            <w:pPr>
              <w:pStyle w:val="a4"/>
              <w:shd w:val="clear" w:color="auto" w:fill="auto"/>
              <w:spacing w:before="0" w:after="0" w:line="300" w:lineRule="exact"/>
            </w:pP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ненаправлен</w:t>
            </w: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softHyphen/>
            </w: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ость</w:t>
            </w:r>
            <w:proofErr w:type="spellEnd"/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так как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электростати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ческие</w:t>
            </w:r>
            <w:proofErr w:type="spellEnd"/>
            <w:proofErr w:type="gramEnd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силы </w:t>
            </w:r>
            <w:proofErr w:type="spellStart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ненаправленны</w:t>
            </w:r>
            <w:proofErr w:type="spellEnd"/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Pr="00111A67" w:rsidRDefault="00FF3FE3" w:rsidP="00AB3BEE">
            <w:pPr>
              <w:pStyle w:val="a4"/>
              <w:shd w:val="clear" w:color="auto" w:fill="auto"/>
              <w:spacing w:before="0" w:after="0" w:line="300" w:lineRule="exact"/>
            </w:pP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Pr="00AB3BEE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коллективная</w:t>
            </w:r>
            <w:r w:rsidRPr="00AB3BEE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как </w:t>
            </w:r>
            <w:proofErr w:type="spellStart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ненасы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щаема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FE3" w:rsidRPr="00FF3FE3" w:rsidRDefault="00FF3FE3" w:rsidP="00FF3FE3">
            <w:pPr>
              <w:pStyle w:val="a4"/>
              <w:shd w:val="clear" w:color="auto" w:fill="auto"/>
              <w:spacing w:before="60" w:after="0" w:line="300" w:lineRule="exact"/>
              <w:ind w:left="25"/>
              <w:jc w:val="center"/>
              <w:rPr>
                <w:b/>
              </w:rPr>
            </w:pP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Металлическая</w:t>
            </w:r>
          </w:p>
          <w:p w:rsidR="00FF3FE3" w:rsidRPr="00FF3FE3" w:rsidRDefault="00FF3FE3" w:rsidP="00FF3FE3">
            <w:pPr>
              <w:pStyle w:val="a4"/>
              <w:shd w:val="clear" w:color="auto" w:fill="auto"/>
              <w:spacing w:before="0" w:after="0" w:line="300" w:lineRule="exact"/>
              <w:ind w:left="25"/>
            </w:pP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длина: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больше, чем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больше размеры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атомов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Pr="00FF3FE3" w:rsidRDefault="00FF3FE3" w:rsidP="00FF3FE3">
            <w:pPr>
              <w:pStyle w:val="a4"/>
              <w:shd w:val="clear" w:color="auto" w:fill="auto"/>
              <w:spacing w:before="0" w:after="0" w:line="300" w:lineRule="exact"/>
              <w:ind w:left="25"/>
            </w:pP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FF3FE3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энергия: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однотипных по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строению металлов растет с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уменьшением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размеров атомов</w:t>
            </w:r>
          </w:p>
          <w:p w:rsidR="00FF3FE3" w:rsidRPr="00FF3FE3" w:rsidRDefault="00FF3FE3" w:rsidP="00FF3FE3">
            <w:pPr>
              <w:pStyle w:val="a4"/>
              <w:shd w:val="clear" w:color="auto" w:fill="auto"/>
              <w:spacing w:before="0" w:after="0" w:line="300" w:lineRule="exact"/>
              <w:ind w:left="25"/>
            </w:pP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и увеличением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числа валентных</w:t>
            </w:r>
          </w:p>
          <w:p w:rsidR="00FF3FE3" w:rsidRPr="00FF3FE3" w:rsidRDefault="00FF3FE3" w:rsidP="00FF3FE3">
            <w:pPr>
              <w:pStyle w:val="a4"/>
              <w:shd w:val="clear" w:color="auto" w:fill="auto"/>
              <w:spacing w:before="0" w:after="0" w:line="300" w:lineRule="exact"/>
              <w:ind w:left="25"/>
            </w:pP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электронов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Default="00FF3FE3" w:rsidP="00FF3FE3">
            <w:pPr>
              <w:pStyle w:val="a4"/>
              <w:shd w:val="clear" w:color="auto" w:fill="auto"/>
              <w:spacing w:before="0" w:after="0" w:line="300" w:lineRule="exact"/>
              <w:ind w:left="25"/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ненасыщаемость</w:t>
            </w:r>
            <w:proofErr w:type="spellEnd"/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как </w:t>
            </w:r>
            <w:proofErr w:type="gramStart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электро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статические</w:t>
            </w:r>
            <w:proofErr w:type="gramEnd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силы</w:t>
            </w:r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ненасыщаемы</w:t>
            </w:r>
            <w:proofErr w:type="spellEnd"/>
            <w:r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3BEE" w:rsidRDefault="00FF3FE3" w:rsidP="00FF3FE3">
            <w:pPr>
              <w:pStyle w:val="a4"/>
              <w:spacing w:before="0" w:after="0" w:line="300" w:lineRule="exact"/>
              <w:ind w:left="25"/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ненаправленн</w:t>
            </w:r>
            <w:r w:rsidR="00AB3BEE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ость</w:t>
            </w:r>
            <w:proofErr w:type="spellEnd"/>
            <w:r w:rsidR="00AB3BEE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3BEE"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3BEE"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так</w:t>
            </w:r>
            <w:proofErr w:type="gramEnd"/>
            <w:r w:rsidR="00AB3BEE"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</w:t>
            </w:r>
            <w:r w:rsidR="00AB3BEE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3BEE"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электро</w:t>
            </w:r>
            <w:r w:rsidR="00AB3BEE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B3BEE"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статические силы </w:t>
            </w:r>
            <w:proofErr w:type="spellStart"/>
            <w:r w:rsidR="00AB3BEE" w:rsidRPr="00111A67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ненаправленны</w:t>
            </w:r>
            <w:proofErr w:type="spellEnd"/>
            <w:r w:rsidR="00AB3BEE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FE3" w:rsidRDefault="00FF3FE3" w:rsidP="00FF3FE3">
            <w:pPr>
              <w:pStyle w:val="a4"/>
              <w:spacing w:before="0" w:after="0" w:line="300" w:lineRule="exact"/>
              <w:ind w:left="25"/>
            </w:pPr>
            <w:r w:rsidRPr="00FF3FE3">
              <w:rPr>
                <w:rStyle w:val="Garamond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Pr="00AB3BEE">
              <w:rPr>
                <w:rStyle w:val="Garamond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коллективная</w:t>
            </w:r>
          </w:p>
        </w:tc>
      </w:tr>
    </w:tbl>
    <w:p w:rsidR="00D27554" w:rsidRPr="00AB3BEE" w:rsidRDefault="00AB3BEE" w:rsidP="00CA3492">
      <w:pPr>
        <w:jc w:val="center"/>
        <w:rPr>
          <w:rFonts w:ascii="Times New Roman" w:hAnsi="Times New Roman" w:cs="Times New Roman"/>
          <w:b/>
          <w:sz w:val="28"/>
        </w:rPr>
      </w:pPr>
      <w:r w:rsidRPr="00AB3BE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Чем больше кратность связи, тем</w:t>
      </w:r>
      <w:r w:rsidRPr="00AB3BE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AB3BE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меньше ее длина и больше энергия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AB3BEE" w:rsidRDefault="00AB3BEE" w:rsidP="00CA3492">
      <w:pPr>
        <w:jc w:val="center"/>
        <w:rPr>
          <w:rFonts w:ascii="Times New Roman" w:hAnsi="Times New Roman" w:cs="Times New Roman"/>
          <w:b/>
          <w:sz w:val="36"/>
        </w:rPr>
      </w:pPr>
      <w:r w:rsidRPr="00AB3BEE">
        <w:rPr>
          <w:rFonts w:ascii="Times New Roman" w:hAnsi="Times New Roman" w:cs="Times New Roman"/>
          <w:b/>
          <w:sz w:val="36"/>
        </w:rPr>
        <w:lastRenderedPageBreak/>
        <w:t>Механизмы образования ковалентной связи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9439"/>
      </w:tblGrid>
      <w:tr w:rsidR="00214D36" w:rsidTr="00C340CF">
        <w:tc>
          <w:tcPr>
            <w:tcW w:w="5949" w:type="dxa"/>
          </w:tcPr>
          <w:p w:rsidR="00214D36" w:rsidRDefault="00214D36" w:rsidP="00CA349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Обменный механизм </w:t>
            </w:r>
          </w:p>
        </w:tc>
        <w:tc>
          <w:tcPr>
            <w:tcW w:w="9439" w:type="dxa"/>
            <w:tcBorders>
              <w:bottom w:val="single" w:sz="4" w:space="0" w:color="auto"/>
            </w:tcBorders>
          </w:tcPr>
          <w:p w:rsidR="00214D36" w:rsidRDefault="00214D36" w:rsidP="00CA349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Донорно – акцепторный механизм</w:t>
            </w:r>
          </w:p>
        </w:tc>
      </w:tr>
      <w:tr w:rsidR="00C340CF" w:rsidTr="00273E5E">
        <w:trPr>
          <w:trHeight w:val="4477"/>
        </w:trPr>
        <w:tc>
          <w:tcPr>
            <w:tcW w:w="59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Каждый атом предостав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ляет на образование связи по одному или несколько неспаренных валентных электронов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C340CF" w:rsidRPr="00AA18DC" w:rsidRDefault="00C340CF" w:rsidP="00562FF1">
            <w:pPr>
              <w:pStyle w:val="a4"/>
              <w:shd w:val="clear" w:color="auto" w:fill="auto"/>
              <w:spacing w:before="0" w:after="0" w:line="240" w:lineRule="auto"/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</w:pP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                                 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**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             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>**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               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 xml:space="preserve"> ─</w:t>
            </w:r>
          </w:p>
          <w:p w:rsid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Georgia"/>
                <w:color w:val="000000"/>
              </w:rPr>
            </w:pPr>
            <w:r w:rsidRPr="00AA18DC">
              <w:rPr>
                <w:rStyle w:val="Georgia2"/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AA18DC">
              <w:rPr>
                <w:rStyle w:val="Georgia2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t>*</w:t>
            </w:r>
            <w:r w:rsidRPr="00AA18DC">
              <w:rPr>
                <w:rStyle w:val="Georgia2"/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AA18DC">
              <w:rPr>
                <w:rStyle w:val="Georgia2"/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*</w:t>
            </w:r>
            <w:proofErr w:type="gramStart"/>
            <w:r w:rsidRPr="00AA18DC">
              <w:rPr>
                <w:rStyle w:val="Georgia2"/>
                <w:rFonts w:ascii="Times New Roman" w:hAnsi="Times New Roman" w:cs="Times New Roman"/>
                <w:color w:val="000000"/>
                <w:sz w:val="28"/>
                <w:szCs w:val="28"/>
              </w:rPr>
              <w:t>Cl</w:t>
            </w:r>
            <w:r w:rsidRPr="00AA18DC">
              <w:rPr>
                <w:rStyle w:val="Georgia2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:</w:t>
            </w:r>
            <w:r w:rsidRPr="00AA18DC">
              <w:rPr>
                <w:rStyle w:val="Georgia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→</w:t>
            </w:r>
            <w:proofErr w:type="gramEnd"/>
            <w:r w:rsidRPr="00AA18DC">
              <w:rPr>
                <w:rStyle w:val="Georgia2"/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Georgia2"/>
                <w:rFonts w:ascii="Times New Roman" w:hAnsi="Times New Roman" w:cs="Times New Roman"/>
                <w:color w:val="000000"/>
                <w:sz w:val="28"/>
                <w:szCs w:val="28"/>
              </w:rPr>
              <w:t>Cl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,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(Н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─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A18DC">
              <w:rPr>
                <w:rStyle w:val="LucidaSansUnicode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l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│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340CF" w:rsidRPr="00214D36" w:rsidRDefault="00C340CF" w:rsidP="00562FF1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Georgia" w:hAnsi="Georgia" w:cs="Georgia"/>
                <w:color w:val="000000"/>
                <w:sz w:val="26"/>
                <w:szCs w:val="26"/>
              </w:rPr>
            </w:pP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                                   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**                 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**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                   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─</w:t>
            </w:r>
          </w:p>
          <w:p w:rsid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rPr>
                <w:rStyle w:val="BookmanOldStyle"/>
                <w:color w:val="000000"/>
              </w:rPr>
            </w:pP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              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**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>**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            </w:t>
            </w:r>
          </w:p>
          <w:p w:rsidR="00C340CF" w:rsidRPr="00AA18DC" w:rsidRDefault="00C340CF" w:rsidP="00562FF1">
            <w:pPr>
              <w:pStyle w:val="a4"/>
              <w:shd w:val="clear" w:color="auto" w:fill="auto"/>
              <w:spacing w:before="0" w:after="0" w:line="240" w:lineRule="auto"/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  <w:proofErr w:type="gramStart"/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gramEnd"/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*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*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Georgia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A18DC">
              <w:rPr>
                <w:rStyle w:val="Georgia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AA18DC">
              <w:rPr>
                <w:rStyle w:val="Georgia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:::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AA18DC">
              <w:rPr>
                <w:rStyle w:val="Georgia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│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≡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│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:rsid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</w:pP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>**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       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**                 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                </w:t>
            </w:r>
          </w:p>
          <w:p w:rsidR="00C340CF" w:rsidRPr="00AA18DC" w:rsidRDefault="00C340CF" w:rsidP="00562FF1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</w:rPr>
            </w:pP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  <w:lang w:val="en-US"/>
              </w:rPr>
              <w:t xml:space="preserve">          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**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>**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  <w:lang w:val="en-US"/>
              </w:rPr>
              <w:t xml:space="preserve">             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**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>**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    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  <w:lang w:val="en-US"/>
              </w:rPr>
              <w:t xml:space="preserve">        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bscript"/>
              </w:rPr>
              <w:t xml:space="preserve">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─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   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─</w:t>
            </w:r>
          </w:p>
          <w:p w:rsidR="00C340CF" w:rsidRP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rPr>
                <w:lang w:val="en-US"/>
              </w:rPr>
            </w:pPr>
            <w:r>
              <w:rPr>
                <w:rStyle w:val="BookmanOldStyle4"/>
                <w:rFonts w:ascii="Times New Roman" w:hAnsi="Times New Roman" w:cs="Times New Roman"/>
                <w:color w:val="000000"/>
                <w:lang w:val="en-US"/>
              </w:rPr>
              <w:t xml:space="preserve">           </w:t>
            </w:r>
            <w:proofErr w:type="gramStart"/>
            <w:r w:rsidRPr="00AA18DC">
              <w:rPr>
                <w:rStyle w:val="BookmanOldStyle4"/>
                <w:rFonts w:ascii="Times New Roman" w:hAnsi="Times New Roman" w:cs="Times New Roman"/>
                <w:color w:val="000000"/>
              </w:rPr>
              <w:t>:</w:t>
            </w:r>
            <w:r w:rsidRPr="00AA18DC">
              <w:rPr>
                <w:rStyle w:val="BookmanOldStyle4"/>
                <w:rFonts w:ascii="Times New Roman" w:hAnsi="Times New Roman" w:cs="Times New Roman"/>
                <w:b w:val="0"/>
                <w:color w:val="000000"/>
                <w:lang w:val="en-US"/>
              </w:rPr>
              <w:t>O</w:t>
            </w:r>
            <w:proofErr w:type="gramEnd"/>
            <w:r w:rsidRPr="00AA18DC">
              <w:rPr>
                <w:rStyle w:val="BookmanOldStyle4"/>
                <w:rFonts w:ascii="Times New Roman" w:hAnsi="Times New Roman" w:cs="Times New Roman"/>
                <w:color w:val="000000"/>
                <w:vertAlign w:val="subscript"/>
                <w:lang w:val="en-US"/>
              </w:rPr>
              <w:t>*</w:t>
            </w:r>
            <w:r w:rsidRPr="00AA18DC">
              <w:rPr>
                <w:rStyle w:val="BookmanOldStyle4"/>
                <w:rFonts w:ascii="Times New Roman" w:hAnsi="Times New Roman" w:cs="Times New Roman"/>
                <w:color w:val="000000"/>
              </w:rPr>
              <w:t xml:space="preserve"> 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*</w:t>
            </w:r>
            <w:r w:rsidRPr="00AA18DC">
              <w:rPr>
                <w:rStyle w:val="BookmanOldStyle4"/>
                <w:rFonts w:ascii="Times New Roman" w:hAnsi="Times New Roman" w:cs="Times New Roman"/>
                <w:b w:val="0"/>
                <w:lang w:val="en-US"/>
              </w:rPr>
              <w:t>O</w:t>
            </w:r>
            <w:r w:rsidRPr="00AA18DC">
              <w:rPr>
                <w:rStyle w:val="BookmanOldStyle4"/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Style w:val="BookmanOldStyle"/>
                <w:rFonts w:ascii="Times New Roman" w:hAnsi="Times New Roman" w:cs="Times New Roman"/>
              </w:rPr>
              <w:t>→</w:t>
            </w:r>
            <w:r w:rsidRPr="00AA18DC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18DC">
              <w:rPr>
                <w:rStyle w:val="BookmanOldStyle4"/>
                <w:rFonts w:ascii="Times New Roman" w:hAnsi="Times New Roman" w:cs="Times New Roman"/>
                <w:color w:val="000000"/>
              </w:rPr>
              <w:t>:</w:t>
            </w:r>
            <w:r>
              <w:rPr>
                <w:rStyle w:val="BookmanOldStyle4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A18DC">
              <w:rPr>
                <w:rStyle w:val="BookmanOldStyle4"/>
                <w:rFonts w:ascii="Times New Roman" w:hAnsi="Times New Roman" w:cs="Times New Roman"/>
                <w:color w:val="000000"/>
                <w:lang w:val="en-US"/>
              </w:rPr>
              <w:t>O</w:t>
            </w:r>
            <w:r>
              <w:rPr>
                <w:rStyle w:val="BookmanOldStyle4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A18DC">
              <w:rPr>
                <w:rStyle w:val="BookmanOldStyle4"/>
                <w:rFonts w:ascii="Times New Roman" w:hAnsi="Times New Roman" w:cs="Times New Roman"/>
                <w:color w:val="000000"/>
              </w:rPr>
              <w:t>::</w:t>
            </w:r>
            <w:r>
              <w:rPr>
                <w:rStyle w:val="BookmanOldStyle4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A18DC">
              <w:rPr>
                <w:rStyle w:val="BookmanOldStyle4"/>
                <w:rFonts w:ascii="Times New Roman" w:hAnsi="Times New Roman" w:cs="Times New Roman"/>
                <w:color w:val="000000"/>
                <w:lang w:val="en-US"/>
              </w:rPr>
              <w:t>O</w:t>
            </w:r>
            <w:r>
              <w:rPr>
                <w:rStyle w:val="BookmanOldStyle4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340CF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  (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│</w:t>
            </w:r>
            <w:r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 = O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</w:rPr>
              <w:t>│</w:t>
            </w:r>
            <w:r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C340CF" w:rsidRP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ind w:left="885"/>
              <w:jc w:val="left"/>
              <w:rPr>
                <w:lang w:val="en-US"/>
              </w:rPr>
            </w:pP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  <w:lang w:val="en-US"/>
              </w:rPr>
              <w:t xml:space="preserve">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>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</w:t>
            </w:r>
            <w:r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  <w:lang w:val="en-US"/>
              </w:rPr>
              <w:t xml:space="preserve">          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>*</w:t>
            </w:r>
            <w:r w:rsidRPr="00AA18DC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0CF" w:rsidRP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ind w:left="160"/>
            </w:pP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Один из ато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мов предоставляет на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связи пару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электронов</w:t>
            </w:r>
          </w:p>
          <w:p w:rsid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Style w:val="Garamond2"/>
                <w:rFonts w:ascii="Times New Roman" w:hAnsi="Times New Roman" w:cs="Times New Roman"/>
                <w:color w:val="000000"/>
              </w:rPr>
            </w:pP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(атом </w:t>
            </w:r>
            <w:r w:rsidRPr="00C340CF">
              <w:rPr>
                <w:rStyle w:val="Garamond2"/>
                <w:rFonts w:ascii="Times New Roman" w:hAnsi="Times New Roman" w:cs="Times New Roman"/>
                <w:color w:val="000000"/>
              </w:rPr>
              <w:t>донор),</w:t>
            </w:r>
            <w:r w:rsidRPr="00C340CF">
              <w:rPr>
                <w:rStyle w:val="Garamond2"/>
                <w:rFonts w:ascii="Times New Roman" w:hAnsi="Times New Roman" w:cs="Times New Roman"/>
                <w:color w:val="000000"/>
              </w:rPr>
              <w:t xml:space="preserve"> 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другой 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вакантную </w:t>
            </w:r>
            <w:proofErr w:type="spellStart"/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биталь</w:t>
            </w:r>
            <w:proofErr w:type="spellEnd"/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(атом</w:t>
            </w:r>
            <w:r w:rsidRPr="00C340CF">
              <w:rPr>
                <w:rStyle w:val="Georgi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0CF">
              <w:rPr>
                <w:rStyle w:val="Garamond2"/>
                <w:rFonts w:ascii="Times New Roman" w:hAnsi="Times New Roman" w:cs="Times New Roman"/>
                <w:color w:val="000000"/>
              </w:rPr>
              <w:t>акцептор)</w:t>
            </w:r>
          </w:p>
          <w:p w:rsidR="00C340CF" w:rsidRPr="00C340CF" w:rsidRDefault="00C340CF" w:rsidP="00562FF1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eastAsia="Times New Roman"/>
                <w:sz w:val="20"/>
                <w:szCs w:val="20"/>
                <w:lang w:eastAsia="ru-RU"/>
              </w:rPr>
            </w:pPr>
            <w:r w:rsidRPr="00C340CF"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>Образование иона аммония</w:t>
            </w:r>
            <w:r w:rsidRPr="00C340CF"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 xml:space="preserve">                  </w:t>
            </w:r>
            <w:r w:rsidR="00273E5E" w:rsidRPr="00562FF1"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>+</w:t>
            </w:r>
            <w:r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C340CF" w:rsidRDefault="00562FF1" w:rsidP="00562FF1">
            <w:pPr>
              <w:widowControl w:val="0"/>
              <w:ind w:left="3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3E5E">
              <w:rPr>
                <w:rFonts w:ascii="Courier New" w:eastAsia="Times New Roman" w:hAnsi="Courier New" w:cs="Courier New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8EA55E5" wp14:editId="70EDDFD2">
                  <wp:simplePos x="0" y="0"/>
                  <wp:positionH relativeFrom="margin">
                    <wp:posOffset>2014220</wp:posOffset>
                  </wp:positionH>
                  <wp:positionV relativeFrom="margin">
                    <wp:posOffset>653415</wp:posOffset>
                  </wp:positionV>
                  <wp:extent cx="960120" cy="87630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00"/>
                          <a:stretch/>
                        </pic:blipFill>
                        <pic:spPr bwMode="auto">
                          <a:xfrm>
                            <a:off x="0" y="0"/>
                            <a:ext cx="9601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0CF" w:rsidRPr="0027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донор </w:t>
            </w:r>
            <w:r w:rsidR="00273E5E" w:rsidRPr="00562F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C340CF" w:rsidRPr="0027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акцептор </w:t>
            </w:r>
          </w:p>
          <w:p w:rsidR="00273E5E" w:rsidRPr="00273E5E" w:rsidRDefault="00273E5E" w:rsidP="00562FF1">
            <w:pPr>
              <w:jc w:val="center"/>
              <w:rPr>
                <w:rFonts w:ascii="Courier New" w:eastAsia="Times New Roman" w:hAnsi="Courier New" w:cs="Courier New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H</w:t>
            </w:r>
            <w:r w:rsidRPr="00273E5E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N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73E5E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+ </w:t>
            </w:r>
            <w:r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󠄀󠄀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273E5E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+ </w:t>
            </w:r>
            <w:r w:rsidRPr="00273E5E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→ 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NH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+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</w:t>
            </w:r>
          </w:p>
          <w:p w:rsidR="00273E5E" w:rsidRDefault="00273E5E" w:rsidP="00562FF1">
            <w:pPr>
              <w:widowControl w:val="0"/>
              <w:ind w:left="1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</w:t>
            </w:r>
          </w:p>
          <w:p w:rsidR="00562FF1" w:rsidRDefault="00562FF1" w:rsidP="00562FF1">
            <w:pPr>
              <w:widowControl w:val="0"/>
              <w:ind w:left="1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62FF1" w:rsidRDefault="00562FF1" w:rsidP="00562FF1">
            <w:pPr>
              <w:widowControl w:val="0"/>
              <w:ind w:left="1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40CF" w:rsidRPr="00562FF1" w:rsidRDefault="00273E5E" w:rsidP="00562FF1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</w:pPr>
            <w:r w:rsidRPr="00273E5E">
              <w:rPr>
                <w:rFonts w:ascii="Courier New" w:eastAsia="Times New Roman" w:hAnsi="Courier New" w:cs="Courier New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26A43AD" wp14:editId="01B3246F">
                  <wp:simplePos x="0" y="0"/>
                  <wp:positionH relativeFrom="margin">
                    <wp:posOffset>2059940</wp:posOffset>
                  </wp:positionH>
                  <wp:positionV relativeFrom="margin">
                    <wp:posOffset>1887855</wp:posOffset>
                  </wp:positionV>
                  <wp:extent cx="1028700" cy="754380"/>
                  <wp:effectExtent l="0" t="0" r="0" b="762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000"/>
                          <a:stretch/>
                        </pic:blipFill>
                        <pic:spPr bwMode="auto">
                          <a:xfrm>
                            <a:off x="0" y="0"/>
                            <a:ext cx="10287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340CF"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 xml:space="preserve">Образование иона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>гидроксония</w:t>
            </w:r>
            <w:proofErr w:type="spellEnd"/>
            <w:r w:rsidRPr="00562FF1">
              <w:rPr>
                <w:rFonts w:ascii="Georgia" w:eastAsia="Times New Roman" w:hAnsi="Georgia" w:cs="Georgia"/>
                <w:color w:val="000000"/>
                <w:sz w:val="26"/>
                <w:szCs w:val="26"/>
                <w:lang w:eastAsia="ru-RU"/>
              </w:rPr>
              <w:t xml:space="preserve">            +</w:t>
            </w:r>
          </w:p>
          <w:p w:rsidR="00273E5E" w:rsidRPr="00273E5E" w:rsidRDefault="00273E5E" w:rsidP="00562FF1">
            <w:pPr>
              <w:widowControl w:val="0"/>
              <w:ind w:left="3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донор   акцептор </w:t>
            </w:r>
            <w:r w:rsidRPr="0027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</w:t>
            </w:r>
          </w:p>
          <w:p w:rsidR="00273E5E" w:rsidRPr="00273E5E" w:rsidRDefault="00273E5E" w:rsidP="00562FF1">
            <w:pPr>
              <w:jc w:val="center"/>
              <w:rPr>
                <w:rFonts w:ascii="Courier New" w:eastAsia="Times New Roman" w:hAnsi="Courier New" w:cs="Courier New"/>
                <w:sz w:val="2"/>
                <w:szCs w:val="2"/>
                <w:lang w:eastAsia="ru-RU"/>
              </w:rPr>
            </w:pPr>
            <w:r w:rsidRPr="0027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H</w:t>
            </w:r>
            <w:r w:rsidRPr="00273E5E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O</w:t>
            </w:r>
            <w:r w:rsidRPr="00AA18DC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73E5E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+ </w:t>
            </w:r>
            <w:r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󠄀󠄀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273E5E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+ </w:t>
            </w:r>
            <w:r w:rsidRPr="00273E5E">
              <w:rPr>
                <w:rStyle w:val="BookmanOldStyl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→ 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+</w:t>
            </w:r>
            <w:r w:rsidRPr="00273E5E"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</w:t>
            </w:r>
          </w:p>
          <w:p w:rsidR="00273E5E" w:rsidRPr="00273E5E" w:rsidRDefault="00273E5E" w:rsidP="00562FF1">
            <w:pPr>
              <w:rPr>
                <w:rFonts w:ascii="Courier New" w:eastAsia="Times New Roman" w:hAnsi="Courier New" w:cs="Courier New"/>
                <w:sz w:val="2"/>
                <w:szCs w:val="2"/>
                <w:lang w:eastAsia="ru-RU"/>
              </w:rPr>
            </w:pPr>
          </w:p>
          <w:p w:rsidR="00273E5E" w:rsidRDefault="00273E5E" w:rsidP="00562FF1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</w:pPr>
            <w:r w:rsidRPr="00273E5E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  </w:t>
            </w:r>
            <w:r w:rsidRPr="00562FF1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  </w:t>
            </w:r>
            <w:r w:rsidRPr="00273E5E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  <w:r w:rsidRPr="00214D36"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  <w:t>**</w:t>
            </w:r>
          </w:p>
          <w:p w:rsidR="00273E5E" w:rsidRDefault="00273E5E" w:rsidP="00562FF1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</w:pPr>
          </w:p>
          <w:p w:rsidR="00562FF1" w:rsidRDefault="00562FF1" w:rsidP="00562FF1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Style w:val="Georgia"/>
                <w:rFonts w:ascii="Times New Roman" w:hAnsi="Times New Roman" w:cs="Times New Roman"/>
                <w:color w:val="000000"/>
                <w:sz w:val="28"/>
                <w:vertAlign w:val="superscript"/>
              </w:rPr>
            </w:pPr>
          </w:p>
          <w:p w:rsidR="00273E5E" w:rsidRPr="00273E5E" w:rsidRDefault="00273E5E" w:rsidP="00562FF1">
            <w:pPr>
              <w:widowControl w:val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Доноры электронной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пары:</w:t>
            </w:r>
            <w:r w:rsidR="00562FF1"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="00562FF1"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="00562FF1"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</w:p>
          <w:p w:rsidR="00273E5E" w:rsidRDefault="00273E5E" w:rsidP="00562FF1">
            <w:pPr>
              <w:widowControl w:val="0"/>
              <w:ind w:left="160"/>
            </w:pP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Акцепторы электронной</w:t>
            </w:r>
            <w:r w:rsidR="00562FF1"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пары:</w:t>
            </w:r>
            <w:r w:rsidR="00562FF1"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BF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 С (в СО),</w:t>
            </w:r>
            <w:r w:rsidR="00562FF1"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атом О (в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562FF1" w:rsidRPr="00562FF1">
              <w:rPr>
                <w:rFonts w:ascii="Times New Roman" w:eastAsia="Times New Roman" w:hAnsi="Times New Roman" w:cs="Times New Roman"/>
                <w:bCs/>
                <w:color w:val="000000"/>
                <w:w w:val="120"/>
                <w:sz w:val="28"/>
                <w:szCs w:val="28"/>
                <w:lang w:val="en-US"/>
              </w:rPr>
              <w:t>O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FF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HN</w:t>
            </w:r>
            <w:r w:rsidR="00562FF1" w:rsidRPr="00562FF1">
              <w:rPr>
                <w:rFonts w:ascii="Times New Roman" w:eastAsia="Times New Roman" w:hAnsi="Times New Roman" w:cs="Times New Roman"/>
                <w:bCs/>
                <w:color w:val="000000"/>
                <w:w w:val="120"/>
                <w:sz w:val="28"/>
                <w:szCs w:val="28"/>
                <w:lang w:val="en-US"/>
              </w:rPr>
              <w:t>O</w:t>
            </w:r>
            <w:r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="00562FF1" w:rsidRPr="00562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AB3BEE" w:rsidRPr="00AB3BEE" w:rsidRDefault="00AB3BEE" w:rsidP="00562FF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AB3BEE" w:rsidRPr="00AB3BEE" w:rsidSect="00D27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18DF"/>
    <w:multiLevelType w:val="hybridMultilevel"/>
    <w:tmpl w:val="FD2C353C"/>
    <w:lvl w:ilvl="0" w:tplc="D98ED9A4">
      <w:start w:val="5"/>
      <w:numFmt w:val="bullet"/>
      <w:lvlText w:val=""/>
      <w:lvlJc w:val="left"/>
      <w:pPr>
        <w:ind w:left="1245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54"/>
    <w:rsid w:val="00111A67"/>
    <w:rsid w:val="0018030E"/>
    <w:rsid w:val="00214D36"/>
    <w:rsid w:val="00273E5E"/>
    <w:rsid w:val="00562FF1"/>
    <w:rsid w:val="0065545C"/>
    <w:rsid w:val="00AA18DC"/>
    <w:rsid w:val="00AB3BEE"/>
    <w:rsid w:val="00C340CF"/>
    <w:rsid w:val="00CA3492"/>
    <w:rsid w:val="00D27554"/>
    <w:rsid w:val="00E00CEA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A344"/>
  <w15:chartTrackingRefBased/>
  <w15:docId w15:val="{937F1150-0EE7-4B12-9BB0-CEBEE39B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65545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Garamond">
    <w:name w:val="Основной текст + Garamond"/>
    <w:aliases w:val="15 pt"/>
    <w:basedOn w:val="1"/>
    <w:uiPriority w:val="99"/>
    <w:rsid w:val="0065545C"/>
    <w:rPr>
      <w:rFonts w:ascii="Garamond" w:hAnsi="Garamond" w:cs="Garamond"/>
      <w:sz w:val="30"/>
      <w:szCs w:val="30"/>
      <w:shd w:val="clear" w:color="auto" w:fill="FFFFFF"/>
    </w:rPr>
  </w:style>
  <w:style w:type="character" w:customStyle="1" w:styleId="Garamond2">
    <w:name w:val="Основной текст + Garamond2"/>
    <w:aliases w:val="Курсив,Основной текст + Georgia1,13 pt1"/>
    <w:basedOn w:val="1"/>
    <w:uiPriority w:val="99"/>
    <w:rsid w:val="0065545C"/>
    <w:rPr>
      <w:rFonts w:ascii="Garamond" w:hAnsi="Garamond" w:cs="Garamond"/>
      <w:i/>
      <w:iCs/>
      <w:sz w:val="28"/>
      <w:szCs w:val="28"/>
      <w:shd w:val="clear" w:color="auto" w:fill="FFFFFF"/>
    </w:rPr>
  </w:style>
  <w:style w:type="character" w:customStyle="1" w:styleId="Arial">
    <w:name w:val="Основной текст + Arial"/>
    <w:aliases w:val="4 pt,Масштаб 200%"/>
    <w:basedOn w:val="1"/>
    <w:uiPriority w:val="99"/>
    <w:rsid w:val="0065545C"/>
    <w:rPr>
      <w:rFonts w:ascii="Arial" w:hAnsi="Arial" w:cs="Arial"/>
      <w:w w:val="200"/>
      <w:sz w:val="8"/>
      <w:szCs w:val="8"/>
      <w:shd w:val="clear" w:color="auto" w:fill="FFFFFF"/>
    </w:rPr>
  </w:style>
  <w:style w:type="character" w:customStyle="1" w:styleId="Arial1">
    <w:name w:val="Основной текст + Arial1"/>
    <w:aliases w:val="17 pt"/>
    <w:basedOn w:val="1"/>
    <w:uiPriority w:val="99"/>
    <w:rsid w:val="0065545C"/>
    <w:rPr>
      <w:rFonts w:ascii="Arial" w:hAnsi="Arial" w:cs="Arial"/>
      <w:sz w:val="34"/>
      <w:szCs w:val="34"/>
      <w:shd w:val="clear" w:color="auto" w:fill="FFFFFF"/>
    </w:rPr>
  </w:style>
  <w:style w:type="paragraph" w:styleId="a4">
    <w:name w:val="Body Text"/>
    <w:basedOn w:val="a"/>
    <w:link w:val="1"/>
    <w:uiPriority w:val="99"/>
    <w:rsid w:val="0065545C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65545C"/>
  </w:style>
  <w:style w:type="character" w:customStyle="1" w:styleId="Georgia">
    <w:name w:val="Основной текст + Georgia"/>
    <w:aliases w:val="13 pt"/>
    <w:basedOn w:val="1"/>
    <w:uiPriority w:val="99"/>
    <w:rsid w:val="00214D36"/>
    <w:rPr>
      <w:rFonts w:ascii="Georgia" w:hAnsi="Georgia" w:cs="Georgia"/>
      <w:sz w:val="26"/>
      <w:szCs w:val="26"/>
      <w:u w:val="none"/>
      <w:shd w:val="clear" w:color="auto" w:fill="FFFFFF"/>
    </w:rPr>
  </w:style>
  <w:style w:type="character" w:customStyle="1" w:styleId="BookmanOldStyle">
    <w:name w:val="Основной текст + Bookman Old Style"/>
    <w:aliases w:val="13 pt4"/>
    <w:basedOn w:val="1"/>
    <w:uiPriority w:val="99"/>
    <w:rsid w:val="00214D36"/>
    <w:rPr>
      <w:rFonts w:ascii="Bookman Old Style" w:hAnsi="Bookman Old Style" w:cs="Bookman Old Style"/>
      <w:sz w:val="26"/>
      <w:szCs w:val="26"/>
      <w:u w:val="none"/>
      <w:shd w:val="clear" w:color="auto" w:fill="FFFFFF"/>
    </w:rPr>
  </w:style>
  <w:style w:type="character" w:customStyle="1" w:styleId="Georgia2">
    <w:name w:val="Основной текст + Georgia2"/>
    <w:aliases w:val="13 pt3,Интервал 3 pt"/>
    <w:basedOn w:val="1"/>
    <w:uiPriority w:val="99"/>
    <w:rsid w:val="00214D36"/>
    <w:rPr>
      <w:rFonts w:ascii="Georgia" w:hAnsi="Georgia" w:cs="Georgia"/>
      <w:spacing w:val="60"/>
      <w:sz w:val="26"/>
      <w:szCs w:val="26"/>
      <w:u w:val="none"/>
      <w:shd w:val="clear" w:color="auto" w:fill="FFFFFF"/>
      <w:lang w:val="en-US" w:eastAsia="en-US"/>
    </w:rPr>
  </w:style>
  <w:style w:type="character" w:customStyle="1" w:styleId="LucidaSansUnicode">
    <w:name w:val="Основной текст + Lucida Sans Unicode"/>
    <w:aliases w:val="12 pt,Полужирный,Масштаб 120%"/>
    <w:basedOn w:val="1"/>
    <w:uiPriority w:val="99"/>
    <w:rsid w:val="00214D36"/>
    <w:rPr>
      <w:rFonts w:ascii="Lucida Sans Unicode" w:hAnsi="Lucida Sans Unicode" w:cs="Lucida Sans Unicode"/>
      <w:b/>
      <w:bCs/>
      <w:w w:val="120"/>
      <w:sz w:val="24"/>
      <w:szCs w:val="24"/>
      <w:u w:val="none"/>
      <w:shd w:val="clear" w:color="auto" w:fill="FFFFFF"/>
      <w:lang w:val="en-US" w:eastAsia="en-US"/>
    </w:rPr>
  </w:style>
  <w:style w:type="character" w:customStyle="1" w:styleId="BookmanOldStyle4">
    <w:name w:val="Основной текст + Bookman Old Style4"/>
    <w:aliases w:val="14 pt,Полужирный2"/>
    <w:basedOn w:val="1"/>
    <w:uiPriority w:val="99"/>
    <w:rsid w:val="00214D36"/>
    <w:rPr>
      <w:rFonts w:ascii="Bookman Old Style" w:hAnsi="Bookman Old Style" w:cs="Bookman Old Style"/>
      <w:b/>
      <w:bCs/>
      <w:sz w:val="28"/>
      <w:szCs w:val="28"/>
      <w:u w:val="none"/>
      <w:shd w:val="clear" w:color="auto" w:fill="FFFFFF"/>
    </w:rPr>
  </w:style>
  <w:style w:type="character" w:customStyle="1" w:styleId="BookmanOldStyle3">
    <w:name w:val="Основной текст + Bookman Old Style3"/>
    <w:aliases w:val="14 pt1,Полужирный1,Интервал -3 pt"/>
    <w:basedOn w:val="1"/>
    <w:uiPriority w:val="99"/>
    <w:rsid w:val="00214D36"/>
    <w:rPr>
      <w:rFonts w:ascii="Bookman Old Style" w:hAnsi="Bookman Old Style" w:cs="Bookman Old Style"/>
      <w:b/>
      <w:bCs/>
      <w:spacing w:val="-60"/>
      <w:sz w:val="28"/>
      <w:szCs w:val="28"/>
      <w:u w:val="none"/>
      <w:shd w:val="clear" w:color="auto" w:fill="FFFFFF"/>
    </w:rPr>
  </w:style>
  <w:style w:type="character" w:customStyle="1" w:styleId="BookmanOldStyle2">
    <w:name w:val="Основной текст + Bookman Old Style2"/>
    <w:aliases w:val="13 pt2,Интервал 1 pt"/>
    <w:basedOn w:val="1"/>
    <w:uiPriority w:val="99"/>
    <w:rsid w:val="00214D36"/>
    <w:rPr>
      <w:rFonts w:ascii="Bookman Old Style" w:hAnsi="Bookman Old Style" w:cs="Bookman Old Style"/>
      <w:spacing w:val="20"/>
      <w:sz w:val="26"/>
      <w:szCs w:val="26"/>
      <w:u w:val="none"/>
      <w:shd w:val="clear" w:color="auto" w:fill="FFFFFF"/>
    </w:rPr>
  </w:style>
  <w:style w:type="character" w:customStyle="1" w:styleId="BookAntiqua">
    <w:name w:val="Основной текст + Book Antiqua"/>
    <w:aliases w:val="26 pt,Интервал -1 pt"/>
    <w:basedOn w:val="1"/>
    <w:uiPriority w:val="99"/>
    <w:rsid w:val="00C340CF"/>
    <w:rPr>
      <w:rFonts w:ascii="Book Antiqua" w:hAnsi="Book Antiqua" w:cs="Book Antiqua"/>
      <w:spacing w:val="-20"/>
      <w:sz w:val="52"/>
      <w:szCs w:val="5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2</cp:revision>
  <dcterms:created xsi:type="dcterms:W3CDTF">2020-11-08T14:27:00Z</dcterms:created>
  <dcterms:modified xsi:type="dcterms:W3CDTF">2020-11-08T16:53:00Z</dcterms:modified>
</cp:coreProperties>
</file>