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0EC" w:rsidRDefault="00CB00EC" w:rsidP="00CB00E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</w:pPr>
      <w:r w:rsidRPr="00CB00EC"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  <w:t>АЛЛОТРОП</w:t>
      </w:r>
      <w:r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  <w:t>НЫЕ</w:t>
      </w:r>
      <w:r w:rsidRPr="00CB00EC"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  <w:t xml:space="preserve"> МОДИФИКАЦИИ УГЛЕРОДА</w:t>
      </w:r>
    </w:p>
    <w:p w:rsidR="00CB00EC" w:rsidRPr="00CB00EC" w:rsidRDefault="00CB00EC" w:rsidP="00CB00EC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</w:pPr>
    </w:p>
    <w:p w:rsidR="00CB00EC" w:rsidRPr="00CB00EC" w:rsidRDefault="00CB00EC" w:rsidP="00CB00EC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B00EC">
        <w:rPr>
          <w:rFonts w:ascii="Times New Roman" w:eastAsia="Times New Roman" w:hAnsi="Times New Roman" w:cs="Times New Roman"/>
          <w:b/>
          <w:bCs/>
          <w:color w:val="252525"/>
          <w:sz w:val="36"/>
          <w:szCs w:val="36"/>
          <w:lang w:eastAsia="ru-RU"/>
        </w:rPr>
        <w:t>Углерод</w:t>
      </w:r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 — вещество с самым</w:t>
      </w:r>
      <w:r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 </w:t>
      </w:r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большим </w:t>
      </w:r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числом </w:t>
      </w:r>
      <w:hyperlink r:id="rId6" w:tooltip="Аллотропия" w:history="1">
        <w:r w:rsidRPr="00CB00EC">
          <w:rPr>
            <w:rFonts w:ascii="Times New Roman" w:eastAsia="Times New Roman" w:hAnsi="Times New Roman" w:cs="Times New Roman"/>
            <w:sz w:val="36"/>
            <w:szCs w:val="36"/>
            <w:lang w:eastAsia="ru-RU"/>
          </w:rPr>
          <w:t>аллотропических модификаций</w:t>
        </w:r>
      </w:hyperlink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(более 8 уже </w:t>
      </w:r>
      <w:proofErr w:type="gramStart"/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>обнаружены</w:t>
      </w:r>
      <w:proofErr w:type="gramEnd"/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>).</w:t>
      </w:r>
    </w:p>
    <w:p w:rsidR="00CB00EC" w:rsidRPr="00CB00EC" w:rsidRDefault="00CB00EC" w:rsidP="00CB00EC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</w:pPr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Аллотропные модификации углерода по своим свойствам наиболее радикально отличаются друг от друга, </w:t>
      </w:r>
      <w:proofErr w:type="gram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от</w:t>
      </w:r>
      <w:proofErr w:type="gram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 мягкого к твёрдому, непрозрачного к прозрачному, абразивного к смазочному, недорогого к дорогому. Эти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аллотропы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 включают аморфные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аллотропы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 углерода (уголь, сажа),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нанопена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, кристаллические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аллотропы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 —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нанотрубка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, алмаз, фуллерены, графит,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лонсдейлит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 xml:space="preserve"> и </w:t>
      </w:r>
      <w:proofErr w:type="spellStart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церафит</w:t>
      </w:r>
      <w:proofErr w:type="spellEnd"/>
      <w:r w:rsidRPr="00CB00EC">
        <w:rPr>
          <w:rFonts w:ascii="Times New Roman" w:eastAsia="Times New Roman" w:hAnsi="Times New Roman" w:cs="Times New Roman"/>
          <w:color w:val="252525"/>
          <w:sz w:val="36"/>
          <w:szCs w:val="36"/>
          <w:lang w:eastAsia="ru-RU"/>
        </w:rPr>
        <w:t>.</w:t>
      </w:r>
    </w:p>
    <w:p w:rsidR="00CB00EC" w:rsidRDefault="00CB00EC" w:rsidP="00CB0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Классификация </w:t>
      </w:r>
      <w:proofErr w:type="spellStart"/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>аллотропов</w:t>
      </w:r>
      <w:proofErr w:type="spellEnd"/>
      <w:r w:rsidRPr="00CB00E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углерода по характеру химической связи между атомами: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B00EC" w:rsidRPr="00CD300C" w:rsidTr="00CB00EC">
        <w:tc>
          <w:tcPr>
            <w:tcW w:w="7393" w:type="dxa"/>
          </w:tcPr>
          <w:p w:rsidR="00CB00EC" w:rsidRPr="00CB00EC" w:rsidRDefault="00CB00EC" w:rsidP="00CB00EC">
            <w:pPr>
              <w:numPr>
                <w:ilvl w:val="0"/>
                <w:numId w:val="2"/>
              </w:numPr>
              <w:shd w:val="clear" w:color="auto" w:fill="FFFFFF"/>
              <w:ind w:left="384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sp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vertAlign w:val="superscript"/>
                <w:lang w:eastAsia="ru-RU"/>
              </w:rPr>
              <w:t>3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 формы: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7" w:tooltip="Алмаз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Алмаз</w:t>
              </w:r>
            </w:hyperlink>
            <w:r w:rsidRPr="00CB00EC"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  <w:t> (куб)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8" w:tooltip="Лонсдейлит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Лонсдейлит</w:t>
              </w:r>
              <w:proofErr w:type="spellEnd"/>
            </w:hyperlink>
            <w:r w:rsidRPr="00CB00EC"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  <w:t> (гексагональный алмаз)</w:t>
            </w:r>
          </w:p>
          <w:p w:rsidR="00CB00EC" w:rsidRPr="00CB00EC" w:rsidRDefault="00CB00EC" w:rsidP="00CB00EC">
            <w:pPr>
              <w:numPr>
                <w:ilvl w:val="0"/>
                <w:numId w:val="2"/>
              </w:numPr>
              <w:shd w:val="clear" w:color="auto" w:fill="FFFFFF"/>
              <w:ind w:left="384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sp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vertAlign w:val="superscript"/>
                <w:lang w:eastAsia="ru-RU"/>
              </w:rPr>
              <w:t>2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 формы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9" w:tooltip="Графит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Графит</w:t>
              </w:r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0" w:tooltip="Графен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Графены</w:t>
              </w:r>
              <w:proofErr w:type="spellEnd"/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1" w:tooltip="Фуллерены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Фуллерены</w:t>
              </w:r>
            </w:hyperlink>
            <w:r w:rsidRPr="00CB00EC"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  <w:t> (C</w:t>
            </w:r>
            <w:r w:rsidRPr="00CB00EC">
              <w:rPr>
                <w:rFonts w:ascii="Times New Roman" w:eastAsia="Times New Roman" w:hAnsi="Times New Roman" w:cs="Times New Roman"/>
                <w:sz w:val="32"/>
                <w:szCs w:val="36"/>
                <w:vertAlign w:val="subscript"/>
                <w:lang w:eastAsia="ru-RU"/>
              </w:rPr>
              <w:t>20+</w:t>
            </w:r>
            <w:r w:rsidRPr="00CB00EC"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  <w:t>)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2" w:tooltip="Углеродные нанотрубки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Нанотрубки</w:t>
              </w:r>
              <w:proofErr w:type="spellEnd"/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3" w:tooltip="Углеродные нановолокна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Нановолокна</w:t>
              </w:r>
              <w:proofErr w:type="spellEnd"/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4" w:tooltip="Астралены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Астралены</w:t>
              </w:r>
              <w:proofErr w:type="spellEnd"/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5" w:tooltip="Стеклоуглерод" w:history="1"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Стеклоуглерод</w:t>
              </w:r>
              <w:proofErr w:type="spellEnd"/>
            </w:hyperlink>
          </w:p>
          <w:p w:rsidR="00CB00EC" w:rsidRPr="00CD300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6" w:tooltip="Колоссальные нанотрубки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 xml:space="preserve">Колоссальные </w:t>
              </w:r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нанотрубки</w:t>
              </w:r>
              <w:proofErr w:type="spellEnd"/>
            </w:hyperlink>
          </w:p>
        </w:tc>
        <w:tc>
          <w:tcPr>
            <w:tcW w:w="7393" w:type="dxa"/>
          </w:tcPr>
          <w:p w:rsidR="00CB00EC" w:rsidRPr="00CB00EC" w:rsidRDefault="00CB00EC" w:rsidP="00CB00EC">
            <w:pPr>
              <w:numPr>
                <w:ilvl w:val="0"/>
                <w:numId w:val="2"/>
              </w:numPr>
              <w:shd w:val="clear" w:color="auto" w:fill="FFFFFF"/>
              <w:ind w:left="384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proofErr w:type="spellStart"/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sp</w:t>
            </w:r>
            <w:proofErr w:type="spellEnd"/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 xml:space="preserve"> формы: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7" w:tooltip="Карбин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Карбин</w:t>
              </w:r>
            </w:hyperlink>
          </w:p>
          <w:p w:rsidR="00CB00EC" w:rsidRPr="00CB00EC" w:rsidRDefault="00CB00EC" w:rsidP="00CB00EC">
            <w:pPr>
              <w:numPr>
                <w:ilvl w:val="0"/>
                <w:numId w:val="2"/>
              </w:numPr>
              <w:shd w:val="clear" w:color="auto" w:fill="FFFFFF"/>
              <w:ind w:left="384"/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</w:pP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Смешанные sp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vertAlign w:val="superscript"/>
                <w:lang w:eastAsia="ru-RU"/>
              </w:rPr>
              <w:t>3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/sp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vertAlign w:val="superscript"/>
                <w:lang w:eastAsia="ru-RU"/>
              </w:rPr>
              <w:t>2</w:t>
            </w:r>
            <w:r w:rsidRPr="00CB00EC">
              <w:rPr>
                <w:rFonts w:ascii="Times New Roman" w:eastAsia="Times New Roman" w:hAnsi="Times New Roman" w:cs="Times New Roman"/>
                <w:b/>
                <w:sz w:val="32"/>
                <w:szCs w:val="36"/>
                <w:lang w:eastAsia="ru-RU"/>
              </w:rPr>
              <w:t> формы:</w:t>
            </w:r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8" w:tooltip="Аморфный углерод (страница отсутствует)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Аморфный углерод</w:t>
              </w:r>
            </w:hyperlink>
          </w:p>
          <w:p w:rsidR="00CB00EC" w:rsidRPr="00CB00EC" w:rsidRDefault="00CB00EC" w:rsidP="00CB00EC">
            <w:pPr>
              <w:numPr>
                <w:ilvl w:val="1"/>
                <w:numId w:val="2"/>
              </w:numPr>
              <w:shd w:val="clear" w:color="auto" w:fill="FFFFFF"/>
              <w:ind w:left="768"/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19" w:tooltip="Углеродные нанопочки (страница отсутствует)" w:history="1"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 xml:space="preserve">Углеродные </w:t>
              </w:r>
              <w:proofErr w:type="spellStart"/>
              <w:r w:rsidRPr="00CB00E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нанопочки</w:t>
              </w:r>
              <w:proofErr w:type="spellEnd"/>
            </w:hyperlink>
          </w:p>
          <w:p w:rsidR="00984D6E" w:rsidRPr="00CD300C" w:rsidRDefault="00CB00EC" w:rsidP="00CB00EC">
            <w:pPr>
              <w:pStyle w:val="a4"/>
              <w:numPr>
                <w:ilvl w:val="0"/>
                <w:numId w:val="2"/>
              </w:numPr>
              <w:tabs>
                <w:tab w:val="clear" w:pos="807"/>
              </w:tabs>
              <w:rPr>
                <w:rFonts w:ascii="Times New Roman" w:eastAsia="Times New Roman" w:hAnsi="Times New Roman" w:cs="Times New Roman"/>
                <w:sz w:val="32"/>
                <w:szCs w:val="36"/>
                <w:lang w:eastAsia="ru-RU"/>
              </w:rPr>
            </w:pPr>
            <w:hyperlink r:id="rId20" w:tooltip="Углеродная нанопена" w:history="1">
              <w:r w:rsidRPr="00CD300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 xml:space="preserve">Углеродная </w:t>
              </w:r>
              <w:proofErr w:type="spellStart"/>
              <w:r w:rsidRPr="00CD300C">
                <w:rPr>
                  <w:rFonts w:ascii="Times New Roman" w:eastAsia="Times New Roman" w:hAnsi="Times New Roman" w:cs="Times New Roman"/>
                  <w:sz w:val="32"/>
                  <w:szCs w:val="36"/>
                  <w:lang w:eastAsia="ru-RU"/>
                </w:rPr>
                <w:t>нанопена</w:t>
              </w:r>
              <w:proofErr w:type="spellEnd"/>
            </w:hyperlink>
          </w:p>
          <w:p w:rsidR="00CB00EC" w:rsidRPr="00CD300C" w:rsidRDefault="00984D6E" w:rsidP="00984D6E">
            <w:pPr>
              <w:rPr>
                <w:sz w:val="32"/>
                <w:lang w:eastAsia="ru-RU"/>
              </w:rPr>
            </w:pPr>
            <w:r w:rsidRPr="00CD300C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6D2EADA" wp14:editId="74889C50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8283</wp:posOffset>
                  </wp:positionV>
                  <wp:extent cx="3458818" cy="1919672"/>
                  <wp:effectExtent l="0" t="0" r="8890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mond_cut_histor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818" cy="191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47E1" w:rsidRDefault="004847E1" w:rsidP="00A90BAA">
      <w:pPr>
        <w:shd w:val="clear" w:color="auto" w:fill="FFFFFF"/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</w:pPr>
    </w:p>
    <w:p w:rsidR="00CD300C" w:rsidRPr="00CD300C" w:rsidRDefault="00CD300C" w:rsidP="00484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6"/>
          <w:lang w:eastAsia="ru-RU"/>
        </w:rPr>
        <w:t xml:space="preserve">                                                                                                                           </w:t>
      </w:r>
      <w:r w:rsidRPr="00CD300C">
        <w:rPr>
          <w:rFonts w:ascii="Times New Roman" w:eastAsia="Times New Roman" w:hAnsi="Times New Roman" w:cs="Times New Roman"/>
          <w:sz w:val="32"/>
          <w:szCs w:val="36"/>
          <w:lang w:eastAsia="ru-RU"/>
        </w:rPr>
        <w:t>Виды огранки алмазов</w:t>
      </w:r>
    </w:p>
    <w:p w:rsidR="00CB00EC" w:rsidRPr="004847E1" w:rsidRDefault="00CB00EC" w:rsidP="00484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36"/>
          <w:lang w:eastAsia="ru-RU"/>
        </w:rPr>
      </w:pPr>
      <w:hyperlink r:id="rId22" w:tooltip="Алмаз" w:history="1">
        <w:r w:rsidRPr="00CB00EC">
          <w:rPr>
            <w:rFonts w:ascii="Times New Roman" w:eastAsia="Times New Roman" w:hAnsi="Times New Roman" w:cs="Times New Roman"/>
            <w:b/>
            <w:sz w:val="44"/>
            <w:szCs w:val="36"/>
            <w:lang w:eastAsia="ru-RU"/>
          </w:rPr>
          <w:t>Алмаз</w:t>
        </w:r>
      </w:hyperlink>
    </w:p>
    <w:p w:rsidR="004847E1" w:rsidRPr="00CB00EC" w:rsidRDefault="004847E1" w:rsidP="004847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Cs w:val="36"/>
          <w:lang w:eastAsia="ru-RU"/>
        </w:rPr>
      </w:pPr>
    </w:p>
    <w:p w:rsidR="00CB00EC" w:rsidRPr="00CB00EC" w:rsidRDefault="00CB00EC" w:rsidP="004847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hyperlink r:id="rId23" w:tooltip="Алмаз" w:history="1">
        <w:proofErr w:type="gramStart"/>
        <w:r w:rsidRPr="00CB00EC">
          <w:rPr>
            <w:rFonts w:ascii="Times New Roman" w:eastAsia="Times New Roman" w:hAnsi="Times New Roman" w:cs="Times New Roman"/>
            <w:b/>
            <w:sz w:val="28"/>
            <w:szCs w:val="30"/>
            <w:lang w:eastAsia="ru-RU"/>
          </w:rPr>
          <w:t>Алмаз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является одним из наиболее известных 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begin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instrText xml:space="preserve"> HYPERLINK "https://ru.wikipedia.org/wiki/%D0%90%D0%BB%D0%BB%D0%BE%D1%82%D1%80%D0%BE%D0%BF%D0%B8%D1%8F" \o "Аллотропия" </w:instrTex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separate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аллотропов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end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углерода, чья твёрдость и высокая степень рассеивания света делает его полезным в промышленном применении и в ювелирных изделиях.</w:t>
      </w:r>
      <w:proofErr w:type="gram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Алмаз — самый твёрдый известный природный </w:t>
      </w:r>
      <w:hyperlink r:id="rId24" w:tooltip="Минерал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минерал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что делает его отличным абразивом и позволяет использовать для шлифовки и полировки. В природной среде нет ни одного известного вещества, способного поцарапать даже мельчайший фрагмент алмаза.</w:t>
      </w:r>
    </w:p>
    <w:p w:rsidR="00CB00EC" w:rsidRPr="00CB00EC" w:rsidRDefault="00CB00EC" w:rsidP="0048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Рынок алмазов промышленного класса несколько отличен от рынков других драгоценных камней. Используемые в промышленности алмазы ценятся главным образом за их твёрдость и теплопроводность, из-за чего другие характеристики алмазов, в том числе чистота и цвет, по большей части излишни. Это помогает объяснить, почему 80 % добываемых алмазов (что эквивалентно примерно 100 млн. </w:t>
      </w:r>
      <w:hyperlink r:id="rId25" w:tooltip="Карат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каратам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или 20000 </w:t>
      </w:r>
      <w:hyperlink r:id="rId26" w:tooltip="Килограмм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кг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 в год), непригодно для использования в качестве драгоценных </w:t>
      </w:r>
      <w:proofErr w:type="gram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камней</w:t>
      </w:r>
      <w:proofErr w:type="gram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и предназначен</w:t>
      </w:r>
      <w:r w:rsidRPr="004847E1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ы </w: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для промышленного использования. В дополнение к добываемым алмазам, находят промышленное применение и искусственные </w:t>
      </w:r>
      <w:hyperlink r:id="rId27" w:tooltip="Синтетические алмазы" w:history="1">
        <w:r w:rsidRPr="00CB00EC">
          <w:rPr>
            <w:rFonts w:ascii="Times New Roman" w:eastAsia="Times New Roman" w:hAnsi="Times New Roman" w:cs="Times New Roman"/>
            <w:b/>
            <w:sz w:val="28"/>
            <w:szCs w:val="30"/>
            <w:lang w:eastAsia="ru-RU"/>
          </w:rPr>
          <w:t>синтетические алмазы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используемые практически сразу же после их изобретения в 1950 г., а ещё 400 миллионов каратов (80000 кг) синтетических алмазов выпускаются ежегодно для промышленного использования — почти в четыре раза больше массы природных алмазов, добытых за тот же период.</w:t>
      </w:r>
    </w:p>
    <w:p w:rsidR="00CB00EC" w:rsidRPr="00CB00EC" w:rsidRDefault="00CB00EC" w:rsidP="00A90B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Основным промышленным применением алмазов является резка, сверление (в наконечниках свёрл и буров), шлифовка (резка алмазными гранями) и полировка. </w:t>
      </w:r>
    </w:p>
    <w:p w:rsidR="00A90BAA" w:rsidRPr="004847E1" w:rsidRDefault="00CB00EC" w:rsidP="00A90B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С продолжающимся увеличением в производстве синтетических алмазов, их будущее применение становится более осуществимым. Накопление большого запаса — это возможность использовать алмазы в качестве </w:t>
      </w:r>
      <w:hyperlink r:id="rId28" w:tooltip="Полупроводник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полупроводников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при изготовлении </w:t>
      </w:r>
      <w:hyperlink r:id="rId29" w:tooltip="Микрочип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микрочипов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или использовать для </w:t>
      </w:r>
      <w:hyperlink r:id="rId30" w:tooltip="Радиатор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поглощения тепла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в </w:t>
      </w:r>
      <w:hyperlink r:id="rId31" w:tooltip="Электроника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электронике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. </w:t>
      </w:r>
    </w:p>
    <w:p w:rsidR="00CB00EC" w:rsidRPr="004847E1" w:rsidRDefault="00CB00EC" w:rsidP="00A90B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Каждый атом углерода в алмазе </w:t>
      </w:r>
      <w:hyperlink r:id="rId32" w:tooltip="Ковалентная связь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ковалентен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с четырьмя другими атомами углерода в </w:t>
      </w:r>
      <w:hyperlink r:id="rId33" w:tooltip="Тетраэдр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тетраэдре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. Эти тетраэдры вместе образуют трёхмерную сеть из слоёв шестичленных колец атомов. Эта устойчивая сеть ковалентных связей и трёхмерное распределение связей является причиной такой твёрдости алмазов.</w:t>
      </w:r>
    </w:p>
    <w:p w:rsidR="00A90BAA" w:rsidRPr="004847E1" w:rsidRDefault="004847E1" w:rsidP="00CB00EC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color w:val="252525"/>
          <w:sz w:val="44"/>
          <w:szCs w:val="36"/>
          <w:lang w:eastAsia="ru-RU"/>
        </w:rPr>
      </w:pPr>
      <w:r w:rsidRPr="004847E1">
        <w:rPr>
          <w:rFonts w:ascii="Times New Roman" w:hAnsi="Times New Roman" w:cs="Times New Roman"/>
          <w:b/>
          <w:color w:val="252525"/>
          <w:sz w:val="44"/>
          <w:szCs w:val="30"/>
          <w:shd w:val="clear" w:color="auto" w:fill="FFFFFF"/>
        </w:rPr>
        <w:t>Графен</w:t>
      </w:r>
    </w:p>
    <w:p w:rsidR="004847E1" w:rsidRPr="004847E1" w:rsidRDefault="004847E1" w:rsidP="00484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30"/>
        </w:rPr>
      </w:pPr>
      <w:r w:rsidRPr="004847E1">
        <w:rPr>
          <w:rFonts w:ascii="Times New Roman" w:hAnsi="Times New Roman" w:cs="Times New Roman"/>
          <w:b/>
          <w:color w:val="252525"/>
          <w:sz w:val="28"/>
          <w:szCs w:val="30"/>
          <w:shd w:val="clear" w:color="auto" w:fill="FFFFFF"/>
        </w:rPr>
        <w:t>Графен</w:t>
      </w:r>
      <w:r w:rsidRPr="004847E1">
        <w:rPr>
          <w:rFonts w:ascii="Times New Roman" w:hAnsi="Times New Roman" w:cs="Times New Roman"/>
          <w:color w:val="252525"/>
          <w:sz w:val="28"/>
          <w:szCs w:val="30"/>
          <w:shd w:val="clear" w:color="auto" w:fill="FFFFFF"/>
        </w:rPr>
        <w:t xml:space="preserve"> 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является двумерным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hyperlink r:id="rId34" w:tooltip="Кристалл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30"/>
            <w:u w:val="none"/>
            <w:shd w:val="clear" w:color="auto" w:fill="FFFFFF"/>
          </w:rPr>
          <w:t>кристаллом</w:t>
        </w:r>
      </w:hyperlink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, состоящим из одиночного слоя атомов углерода, собранных в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hyperlink r:id="rId35" w:tooltip="Гексагональная решётка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30"/>
            <w:u w:val="none"/>
            <w:shd w:val="clear" w:color="auto" w:fill="FFFFFF"/>
          </w:rPr>
          <w:t>гексагональную решётку</w:t>
        </w:r>
      </w:hyperlink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Считается, что на основе графена можно сконструировать баллистический транзистор.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Другая область применения заключается в использовании графена в качестве очень чувствительного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hyperlink r:id="rId36" w:tooltip="Сенсор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30"/>
            <w:u w:val="none"/>
            <w:shd w:val="clear" w:color="auto" w:fill="FFFFFF"/>
          </w:rPr>
          <w:t>сенсора</w:t>
        </w:r>
      </w:hyperlink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для обнаружения отдельных молекул химических веществ, присоединённых к поверхности плёнки.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Ещё одна перспективная область применения графена — его использование для изготовления электродов в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hyperlink r:id="rId37" w:tooltip="Ионистор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30"/>
            <w:u w:val="none"/>
            <w:shd w:val="clear" w:color="auto" w:fill="FFFFFF"/>
          </w:rPr>
          <w:t>ионисторах</w:t>
        </w:r>
      </w:hyperlink>
      <w:r w:rsidRPr="004847E1">
        <w:rPr>
          <w:rFonts w:ascii="Times New Roman" w:hAnsi="Times New Roman" w:cs="Times New Roman"/>
          <w:sz w:val="28"/>
          <w:szCs w:val="30"/>
        </w:rPr>
        <w:t xml:space="preserve"> 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(суперконденсаторах).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> </w:t>
      </w:r>
      <w:r w:rsidRPr="004847E1">
        <w:rPr>
          <w:rStyle w:val="apple-converted-space"/>
          <w:rFonts w:ascii="Times New Roman" w:hAnsi="Times New Roman" w:cs="Times New Roman"/>
          <w:sz w:val="28"/>
          <w:szCs w:val="30"/>
          <w:shd w:val="clear" w:color="auto" w:fill="FFFFFF"/>
        </w:rPr>
        <w:t xml:space="preserve">Графен также </w:t>
      </w:r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может быть </w:t>
      </w:r>
      <w:proofErr w:type="gramStart"/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>востребован</w:t>
      </w:r>
      <w:proofErr w:type="gramEnd"/>
      <w:r w:rsidRPr="004847E1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в оптике </w:t>
      </w:r>
      <w:r w:rsidRPr="004847E1">
        <w:rPr>
          <w:rFonts w:ascii="Times New Roman" w:hAnsi="Times New Roman" w:cs="Times New Roman"/>
          <w:color w:val="252525"/>
          <w:sz w:val="28"/>
          <w:szCs w:val="30"/>
          <w:shd w:val="clear" w:color="auto" w:fill="FFFFFF"/>
        </w:rPr>
        <w:t>и электронике</w:t>
      </w:r>
    </w:p>
    <w:p w:rsidR="004847E1" w:rsidRDefault="004847E1" w:rsidP="00CB00EC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36"/>
          <w:lang w:eastAsia="ru-RU"/>
        </w:rPr>
      </w:pPr>
    </w:p>
    <w:p w:rsidR="00CB00EC" w:rsidRPr="00CB00EC" w:rsidRDefault="00CB00EC" w:rsidP="00CB00EC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color w:val="252525"/>
          <w:sz w:val="44"/>
          <w:szCs w:val="44"/>
          <w:lang w:eastAsia="ru-RU"/>
        </w:rPr>
      </w:pPr>
      <w:r w:rsidRPr="00CB00EC">
        <w:rPr>
          <w:rFonts w:ascii="Times New Roman" w:eastAsia="Times New Roman" w:hAnsi="Times New Roman" w:cs="Times New Roman"/>
          <w:b/>
          <w:color w:val="252525"/>
          <w:sz w:val="44"/>
          <w:szCs w:val="44"/>
          <w:lang w:eastAsia="ru-RU"/>
        </w:rPr>
        <w:lastRenderedPageBreak/>
        <w:t>Графит</w:t>
      </w:r>
    </w:p>
    <w:p w:rsidR="00A90BAA" w:rsidRPr="004847E1" w:rsidRDefault="00CB00EC" w:rsidP="00A90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gramStart"/>
      <w:r w:rsidRPr="00CB00EC">
        <w:rPr>
          <w:rFonts w:ascii="Times New Roman" w:eastAsia="Times New Roman" w:hAnsi="Times New Roman" w:cs="Times New Roman"/>
          <w:b/>
          <w:color w:val="252525"/>
          <w:sz w:val="28"/>
          <w:szCs w:val="30"/>
          <w:lang w:eastAsia="ru-RU"/>
        </w:rPr>
        <w:t>Графит</w:t>
      </w:r>
      <w:r w:rsidRPr="00CB00EC">
        <w:rPr>
          <w:rFonts w:ascii="Times New Roman" w:eastAsia="Times New Roman" w:hAnsi="Times New Roman" w:cs="Times New Roman"/>
          <w:color w:val="252525"/>
          <w:sz w:val="28"/>
          <w:szCs w:val="30"/>
          <w:lang w:eastAsia="ru-RU"/>
        </w:rPr>
        <w:t xml:space="preserve"> (наз</w: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ван Абрахамом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Готтлобом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Вернером в 1789 г, (с греческого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графен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 — «тянуть/писать», использовался в карандашах) — один из самых обычных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аллотропов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углерода.</w:t>
      </w:r>
      <w:proofErr w:type="gram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Характеризуется гексагональной слоистой структурой. Встречается в природе. Твердость по шкале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Мооса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1. Его плотность — 2.3, она меньше чем у алмаза. Получают нагреванием смеси пе</w:t>
      </w:r>
      <w:r w:rsidR="00A90BAA" w:rsidRPr="004847E1">
        <w:rPr>
          <w:rFonts w:ascii="Times New Roman" w:eastAsia="Times New Roman" w:hAnsi="Times New Roman" w:cs="Times New Roman"/>
          <w:sz w:val="28"/>
          <w:szCs w:val="30"/>
          <w:lang w:eastAsia="ru-RU"/>
        </w:rPr>
        <w:t>с</w: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ка и </w:t>
      </w:r>
      <w:hyperlink r:id="rId38" w:tooltip="Кокс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кокса</w:t>
        </w:r>
      </w:hyperlink>
      <w:r w:rsidR="00A90BAA" w:rsidRPr="004847E1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при 2800 °C; из газообразных </w:t>
      </w:r>
      <w:hyperlink r:id="rId39" w:tooltip="Углеводороды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углеводородов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при 1400—1500 °C при пониженных давлениях с последующим нагреванием образовавшегося 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begin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instrText xml:space="preserve"> HYPERLINK "https://ru.wikipedia.org/wiki/%D0%9F%D0%B8%D1%80%D0%BE%D0%BB%D0%B8%D1%82%D0%B8%D1%87%D0%B5%D1%81%D0%BA%D0%B8%D0%B9_%D1%83%D0%B3%D0%BB%D0%B5%D1%80%D0%BE%D0%B4" \o "Пиролитический углерод" </w:instrTex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separate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пироуглерода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end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при 2500−3000 °C и давлении около 50 МПа с образованием 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begin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instrText xml:space="preserve"> HYPERLINK "https://ru.wikipedia.org/wiki/%D0%9F%D0%B8%D1%80%D0%BE%D0%B3%D1%80%D0%B0%D1%84%D0%B8%D1%82" \o "Пирографит" </w:instrTex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separate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пирографита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fldChar w:fldCharType="end"/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. В отличие от алмаза, графит обладает электропроводностью и широко применяется в электротехнике. Графит является самой устойчивой формой углерода при стандартных условиях. Поэтому в термохимии он принят за стандартное состояние углерода. Применяется для изготовления плавильных тиглей,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футеровочных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плит, </w:t>
      </w:r>
      <w:hyperlink r:id="rId40" w:tooltip="Электрод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электродов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нагревательных элементов, твердых смазочных материалов, наполнителя пластмасс, </w:t>
      </w:r>
      <w:hyperlink r:id="rId41" w:tooltip="Замедление нейтронов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замедлителя нейтронов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 в </w:t>
      </w:r>
      <w:hyperlink r:id="rId42" w:tooltip="Ядерный реактор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ядерных реакторах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стержней </w:t>
      </w:r>
      <w:hyperlink r:id="rId43" w:tooltip="Карандаш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карандашей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при высоких температурах и давлениях (более 2000 °C и 5 ГПа) для получения синтетического алмаза.</w:t>
      </w:r>
      <w:r w:rsidR="00A90BAA" w:rsidRPr="004847E1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</w:t>
      </w: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Порошок графита используется как сухая смазка. </w:t>
      </w:r>
    </w:p>
    <w:p w:rsidR="00CB00EC" w:rsidRPr="00CB00EC" w:rsidRDefault="00CB00EC" w:rsidP="00A90B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Природные и кристаллические графиты редко используются в чистой форме из-за их </w:t>
      </w:r>
      <w:proofErr w:type="spellStart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скалываемости</w:t>
      </w:r>
      <w:proofErr w:type="spellEnd"/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хрупкости и противоречивых механических свойств.</w:t>
      </w:r>
    </w:p>
    <w:p w:rsidR="00CB00EC" w:rsidRPr="00CB00EC" w:rsidRDefault="00CB00EC" w:rsidP="00A90B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Его чистые структурно изотропные синтетические формы, как например пиролитический графит и углеродистые графитовые волокна, представляют чрезвычайно прочный, огнеупорный (до 3000 °C) материал, используемый для защиты носовых конусов </w:t>
      </w:r>
      <w:hyperlink r:id="rId44" w:tooltip="Ракета" w:history="1">
        <w:r w:rsidRPr="00CB00EC">
          <w:rPr>
            <w:rFonts w:ascii="Times New Roman" w:eastAsia="Times New Roman" w:hAnsi="Times New Roman" w:cs="Times New Roman"/>
            <w:sz w:val="28"/>
            <w:szCs w:val="30"/>
            <w:lang w:eastAsia="ru-RU"/>
          </w:rPr>
          <w:t>ракет</w:t>
        </w:r>
      </w:hyperlink>
      <w:r w:rsidRPr="00CB00EC">
        <w:rPr>
          <w:rFonts w:ascii="Times New Roman" w:eastAsia="Times New Roman" w:hAnsi="Times New Roman" w:cs="Times New Roman"/>
          <w:sz w:val="28"/>
          <w:szCs w:val="30"/>
          <w:lang w:eastAsia="ru-RU"/>
        </w:rPr>
        <w:t>, в конструкциях сопел твердотопливных двигателей ракеты, высокотемпературных реакторов, тормозных колодок и электрических моторных щеток.</w:t>
      </w:r>
    </w:p>
    <w:p w:rsidR="004847E1" w:rsidRDefault="004847E1" w:rsidP="00A90B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</w:p>
    <w:p w:rsidR="00A90BAA" w:rsidRPr="004847E1" w:rsidRDefault="004847E1" w:rsidP="00A90BA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52525"/>
          <w:sz w:val="44"/>
          <w:szCs w:val="44"/>
          <w:shd w:val="clear" w:color="auto" w:fill="FFFFFF"/>
        </w:rPr>
      </w:pPr>
      <w:r w:rsidRPr="004847E1">
        <w:rPr>
          <w:rFonts w:ascii="Times New Roman" w:hAnsi="Times New Roman" w:cs="Times New Roman"/>
          <w:b/>
          <w:bCs/>
          <w:color w:val="252525"/>
          <w:sz w:val="44"/>
          <w:szCs w:val="44"/>
          <w:shd w:val="clear" w:color="auto" w:fill="FFFFFF"/>
        </w:rPr>
        <w:t>Фуллер</w:t>
      </w:r>
      <w:r w:rsidRPr="004847E1">
        <w:rPr>
          <w:rFonts w:ascii="Times New Roman" w:hAnsi="Times New Roman" w:cs="Times New Roman"/>
          <w:b/>
          <w:bCs/>
          <w:color w:val="252525"/>
          <w:sz w:val="44"/>
          <w:szCs w:val="44"/>
          <w:shd w:val="clear" w:color="auto" w:fill="FFFFFF"/>
        </w:rPr>
        <w:t>е</w:t>
      </w:r>
      <w:r w:rsidRPr="004847E1">
        <w:rPr>
          <w:rFonts w:ascii="Times New Roman" w:hAnsi="Times New Roman" w:cs="Times New Roman"/>
          <w:b/>
          <w:bCs/>
          <w:color w:val="252525"/>
          <w:sz w:val="44"/>
          <w:szCs w:val="44"/>
          <w:shd w:val="clear" w:color="auto" w:fill="FFFFFF"/>
        </w:rPr>
        <w:t>н</w:t>
      </w:r>
      <w:r w:rsidRPr="004847E1">
        <w:rPr>
          <w:rFonts w:ascii="Times New Roman" w:hAnsi="Times New Roman" w:cs="Times New Roman"/>
          <w:b/>
          <w:bCs/>
          <w:color w:val="252525"/>
          <w:sz w:val="44"/>
          <w:szCs w:val="44"/>
          <w:shd w:val="clear" w:color="auto" w:fill="FFFFFF"/>
        </w:rPr>
        <w:t>ы</w:t>
      </w:r>
    </w:p>
    <w:p w:rsidR="004847E1" w:rsidRPr="004847E1" w:rsidRDefault="004847E1" w:rsidP="004847E1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4847E1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Фуллере́н</w:t>
      </w:r>
      <w:proofErr w:type="spellEnd"/>
      <w:proofErr w:type="gramEnd"/>
      <w:r w:rsidRPr="004847E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</w:t>
      </w:r>
      <w:r w:rsidRPr="004847E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4847E1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бакибо́л</w:t>
      </w:r>
      <w:proofErr w:type="spellEnd"/>
      <w:r w:rsidRPr="004847E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4847E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или</w:t>
      </w:r>
      <w:r w:rsidRPr="004847E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proofErr w:type="spellStart"/>
      <w:r w:rsidRPr="004847E1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букибо́л</w:t>
      </w:r>
      <w:proofErr w:type="spellEnd"/>
      <w:r w:rsidRPr="004847E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— молекулярное соединение, принадлежащее классу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hyperlink r:id="rId45" w:tooltip="Аллотропия углерода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аллотропных форм углерода</w:t>
        </w:r>
      </w:hyperlink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представляющее собой выпуклые замкнутые многогранники, составленные из чётного числа </w:t>
      </w:r>
      <w:proofErr w:type="spellStart"/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трёхкоординированных</w:t>
      </w:r>
      <w:proofErr w:type="spellEnd"/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6" w:tooltip="Атом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атомов</w:t>
        </w:r>
      </w:hyperlink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углерода. Своим названием фуллерены обязаны инженеру и архитектору</w:t>
      </w:r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7" w:tooltip="Фуллер, Ричард Бакминстер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Ричарду </w:t>
        </w:r>
        <w:proofErr w:type="spellStart"/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Бакминстеру</w:t>
        </w:r>
        <w:proofErr w:type="spellEnd"/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Фуллеру</w:t>
        </w:r>
        <w:proofErr w:type="spellEnd"/>
      </w:hyperlink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чьи геодезические конструкции построены по этому принципу. Первоначально данный класс соединений был ограничен лишь структурами, включающими только пяти- и шестиугольные грани. </w:t>
      </w:r>
    </w:p>
    <w:p w:rsidR="004847E1" w:rsidRPr="004847E1" w:rsidRDefault="004847E1" w:rsidP="004847E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4847E1">
        <w:rPr>
          <w:sz w:val="28"/>
          <w:szCs w:val="28"/>
        </w:rPr>
        <w:t>О</w:t>
      </w:r>
      <w:r w:rsidRPr="004847E1">
        <w:rPr>
          <w:sz w:val="28"/>
          <w:szCs w:val="28"/>
        </w:rPr>
        <w:t xml:space="preserve">бласти использования таких молекул весьма разнообразны. Их (фуллерены) применение известно во многих спектрах деятельности современного человека. </w:t>
      </w:r>
      <w:proofErr w:type="gramStart"/>
      <w:r w:rsidRPr="004847E1">
        <w:rPr>
          <w:sz w:val="28"/>
          <w:szCs w:val="28"/>
        </w:rPr>
        <w:t>Это медицина, промышленность, автомобилестроение и многое другое, однако наибольший интерес данные молекулы представляют именно в химической и биологической областях.</w:t>
      </w:r>
      <w:proofErr w:type="gramEnd"/>
    </w:p>
    <w:p w:rsidR="004847E1" w:rsidRPr="004847E1" w:rsidRDefault="004847E1" w:rsidP="004847E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7E1">
        <w:rPr>
          <w:sz w:val="28"/>
          <w:szCs w:val="28"/>
        </w:rPr>
        <w:t>Рассмотрим более подробно влияние фуллеренов в различных видах устройств. Так, в настоящее время подобные</w:t>
      </w:r>
      <w:r w:rsidRPr="004847E1">
        <w:rPr>
          <w:rStyle w:val="apple-converted-space"/>
          <w:sz w:val="28"/>
          <w:szCs w:val="28"/>
        </w:rPr>
        <w:t> </w:t>
      </w:r>
      <w:hyperlink r:id="rId48" w:history="1">
        <w:r w:rsidRPr="004847E1">
          <w:rPr>
            <w:rStyle w:val="a5"/>
            <w:color w:val="auto"/>
            <w:sz w:val="28"/>
            <w:szCs w:val="28"/>
            <w:u w:val="none"/>
          </w:rPr>
          <w:t>высокие технологии</w:t>
        </w:r>
      </w:hyperlink>
      <w:r w:rsidRPr="004847E1">
        <w:rPr>
          <w:rStyle w:val="apple-converted-space"/>
          <w:sz w:val="28"/>
          <w:szCs w:val="28"/>
        </w:rPr>
        <w:t> </w:t>
      </w:r>
      <w:r w:rsidRPr="004847E1">
        <w:rPr>
          <w:sz w:val="28"/>
          <w:szCs w:val="28"/>
        </w:rPr>
        <w:t xml:space="preserve">очень часто применяют при эксплуатации автомототехники. Это обусловлено благодаря тому, что одним из основных свойств фуллеренов является построение атомарных слоев в местах увеличенных нагрузок, </w:t>
      </w:r>
      <w:r w:rsidRPr="004847E1">
        <w:rPr>
          <w:sz w:val="28"/>
          <w:szCs w:val="28"/>
        </w:rPr>
        <w:lastRenderedPageBreak/>
        <w:t>таких как трения или электрохимических реакций. На основе подобных молекул появились автомобильные присадки и интеллектуальные смазки. Уникальность полученного материала заключается в том, что при обработке наиболее изнашиваемых узлов автомобиля значительно увеличивается период работы оборудования. Это происходит благодаря тому, что во время работы узлов агрегата возникают различные физические воздействия, а фуллерены стремятся сохранять первоначальные формы поверхности, тем самым защищая себя от деформации, а обработанный узел – от износа. Такие смазки очень востребованы на современном рынке автомобильных аксессуаров, так как они способны увеличить ресурс узла в несколько раз, способствуют сокращению потребляемого топлива, а также позволяют подкорректировать размер деталей узла в оптимальную сторону.</w:t>
      </w:r>
    </w:p>
    <w:p w:rsidR="004847E1" w:rsidRDefault="004847E1" w:rsidP="004847E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7E1">
        <w:rPr>
          <w:sz w:val="28"/>
          <w:szCs w:val="28"/>
        </w:rPr>
        <w:t>Еще одна возможность применения молекул – присадки в масло автомобиля. Такие присадки зачастую состоят из фуллеренов на 80%, они особенно эффективны при работе двигателя (не способны вызывать деформацию узлов двигателя из-за миниатюрных размеров), и позволяют заменить процесс трения металлов друг о друга на трение между алмазными компонентами, что в несколько раз облегчает процесс трения. Таким образом, присадки в моторное масло на основе фуллеренов – самый лучший материал для подобных целей.</w:t>
      </w:r>
    </w:p>
    <w:p w:rsidR="004847E1" w:rsidRPr="004847E1" w:rsidRDefault="004847E1" w:rsidP="004847E1">
      <w:pPr>
        <w:pStyle w:val="a6"/>
        <w:spacing w:before="0" w:beforeAutospacing="0" w:after="0" w:afterAutospacing="0"/>
        <w:ind w:firstLine="709"/>
        <w:jc w:val="both"/>
        <w:rPr>
          <w:sz w:val="16"/>
          <w:szCs w:val="28"/>
        </w:rPr>
      </w:pPr>
    </w:p>
    <w:p w:rsidR="004847E1" w:rsidRDefault="004847E1" w:rsidP="004847E1">
      <w:pPr>
        <w:pStyle w:val="a6"/>
        <w:spacing w:before="0" w:beforeAutospacing="0" w:after="0" w:afterAutospacing="0"/>
        <w:jc w:val="both"/>
        <w:rPr>
          <w:b/>
          <w:color w:val="252525"/>
          <w:sz w:val="44"/>
          <w:szCs w:val="44"/>
          <w:shd w:val="clear" w:color="auto" w:fill="FFFFFF"/>
        </w:rPr>
      </w:pPr>
      <w:r w:rsidRPr="004847E1">
        <w:rPr>
          <w:b/>
          <w:color w:val="252525"/>
          <w:sz w:val="44"/>
          <w:szCs w:val="44"/>
          <w:shd w:val="clear" w:color="auto" w:fill="FFFFFF"/>
        </w:rPr>
        <w:t>Карбин</w:t>
      </w:r>
    </w:p>
    <w:p w:rsidR="004847E1" w:rsidRPr="004847E1" w:rsidRDefault="004847E1" w:rsidP="004847E1">
      <w:pPr>
        <w:pStyle w:val="a6"/>
        <w:spacing w:before="0" w:beforeAutospacing="0" w:after="0" w:afterAutospacing="0"/>
        <w:jc w:val="both"/>
        <w:rPr>
          <w:b/>
          <w:sz w:val="22"/>
          <w:szCs w:val="44"/>
        </w:rPr>
      </w:pPr>
    </w:p>
    <w:p w:rsidR="00984D6E" w:rsidRDefault="004847E1" w:rsidP="004847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4D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Карбин</w:t>
      </w:r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мелкокристаллический порошок чёрного цвета (плотность 1,9÷2 г/см³), обладает</w:t>
      </w:r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9" w:tooltip="Полупроводник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полупроводниковыми</w:t>
        </w:r>
      </w:hyperlink>
      <w:r w:rsidR="00984D6E">
        <w:rPr>
          <w:rFonts w:ascii="Times New Roman" w:hAnsi="Times New Roman" w:cs="Times New Roman"/>
          <w:sz w:val="28"/>
          <w:szCs w:val="28"/>
        </w:rPr>
        <w:t xml:space="preserve"> </w:t>
      </w:r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свойствами. Получен в искусственных условиях из длинных цепочек атомов</w:t>
      </w:r>
      <w:r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0" w:tooltip="Углерод" w:history="1">
        <w:r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углерода</w:t>
        </w:r>
      </w:hyperlink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, уложенных параллельно друг другу. Карбин — линейный полимер углерода. В молекуле карбина атомы углерода соединены в цепочки поочередно либо тройными и одинарными связями (</w:t>
      </w:r>
      <w:proofErr w:type="spellStart"/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полииновое</w:t>
      </w:r>
      <w:proofErr w:type="spellEnd"/>
      <w:r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строение), либо постоянно двойными связями (поликумуленовое строение). </w:t>
      </w:r>
    </w:p>
    <w:p w:rsidR="004847E1" w:rsidRDefault="00CD300C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E5D4DF" wp14:editId="3B2465EC">
            <wp:simplePos x="0" y="0"/>
            <wp:positionH relativeFrom="column">
              <wp:posOffset>5151120</wp:posOffset>
            </wp:positionH>
            <wp:positionV relativeFrom="paragraph">
              <wp:posOffset>330200</wp:posOffset>
            </wp:positionV>
            <wp:extent cx="2622550" cy="2027555"/>
            <wp:effectExtent l="0" t="0" r="0" b="0"/>
            <wp:wrapNone/>
            <wp:docPr id="9" name="Рисунок 9" descr="http://www.activesoundsinc.com/Diamond_Transparent_PNG_by_AbsurdWordPrefer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ctivesoundsinc.com/Diamond_Transparent_PNG_by_AbsurdWordPreferred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7E1"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Карбин обладает</w:t>
      </w:r>
      <w:r w:rsidR="004847E1"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2" w:tooltip="Полупроводник" w:history="1">
        <w:r w:rsidR="004847E1"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полупроводниковыми</w:t>
        </w:r>
      </w:hyperlink>
      <w:r w:rsidR="004847E1" w:rsidRPr="004847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847E1"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свойствами, причём под воздействием света его проводимость сильно увеличивается. На этом свойстве основано первое практическое применение — в</w:t>
      </w:r>
      <w:r w:rsidR="00984D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3" w:tooltip="Фотоэлемент" w:history="1">
        <w:r w:rsidR="004847E1" w:rsidRPr="004847E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фотоэлементах</w:t>
        </w:r>
      </w:hyperlink>
      <w:r w:rsidR="004847E1" w:rsidRPr="004847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CD300C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D634A8" wp14:editId="27AED66B">
            <wp:simplePos x="0" y="0"/>
            <wp:positionH relativeFrom="column">
              <wp:posOffset>1174639</wp:posOffset>
            </wp:positionH>
            <wp:positionV relativeFrom="paragraph">
              <wp:posOffset>-3810</wp:posOffset>
            </wp:positionV>
            <wp:extent cx="2610678" cy="1550504"/>
            <wp:effectExtent l="0" t="0" r="0" b="0"/>
            <wp:wrapNone/>
            <wp:docPr id="8" name="Рисунок 8" descr="http://carandash.ru/shop/published/publicdata/ARTCAR10SHOP/attachments/SC/products_pictures/kin1500dn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randash.ru/shop/published/publicdata/ARTCAR10SHOP/attachments/SC/products_pictures/kin1500dnkx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78" cy="15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D59E06" wp14:editId="051C0C19">
            <wp:simplePos x="1165860" y="357505"/>
            <wp:positionH relativeFrom="margin">
              <wp:align>center</wp:align>
            </wp:positionH>
            <wp:positionV relativeFrom="margin">
              <wp:align>center</wp:align>
            </wp:positionV>
            <wp:extent cx="9077325" cy="64268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_Allotropes_of_Carbon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31"/>
                    <a:stretch/>
                  </pic:blipFill>
                  <pic:spPr bwMode="auto">
                    <a:xfrm>
                      <a:off x="0" y="0"/>
                      <a:ext cx="9079444" cy="642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D6E" w:rsidRDefault="00984D6E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300C" w:rsidRDefault="00CD300C" w:rsidP="00984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</w:p>
    <w:p w:rsidR="00984D6E" w:rsidRDefault="00984D6E" w:rsidP="00CD300C">
      <w:pPr>
        <w:spacing w:after="0" w:line="240" w:lineRule="auto"/>
        <w:ind w:left="2268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r w:rsidRPr="00984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A904CE" wp14:editId="4A2A2110">
            <wp:simplePos x="0" y="0"/>
            <wp:positionH relativeFrom="margin">
              <wp:posOffset>-2540</wp:posOffset>
            </wp:positionH>
            <wp:positionV relativeFrom="margin">
              <wp:posOffset>-32385</wp:posOffset>
            </wp:positionV>
            <wp:extent cx="9461500" cy="3539490"/>
            <wp:effectExtent l="0" t="0" r="635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ght_Allotropes_of_Carbon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75"/>
                    <a:stretch/>
                  </pic:blipFill>
                  <pic:spPr bwMode="auto">
                    <a:xfrm>
                      <a:off x="0" y="0"/>
                      <a:ext cx="9461500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В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 xml:space="preserve">осемь </w:t>
      </w:r>
      <w:r w:rsidRPr="00CD300C">
        <w:rPr>
          <w:rFonts w:ascii="Times New Roman" w:hAnsi="Times New Roman" w:cs="Times New Roman"/>
          <w:b/>
          <w:sz w:val="48"/>
          <w:szCs w:val="48"/>
          <w:shd w:val="clear" w:color="auto" w:fill="F9F9F9"/>
        </w:rPr>
        <w:t>аллотропных модификаций</w:t>
      </w:r>
      <w:r w:rsidRPr="00CD300C">
        <w:rPr>
          <w:rStyle w:val="apple-converted-space"/>
          <w:rFonts w:ascii="Times New Roman" w:hAnsi="Times New Roman" w:cs="Times New Roman"/>
          <w:b/>
          <w:sz w:val="48"/>
          <w:szCs w:val="48"/>
          <w:shd w:val="clear" w:color="auto" w:fill="F9F9F9"/>
        </w:rPr>
        <w:t> </w:t>
      </w:r>
      <w:hyperlink r:id="rId56" w:tooltip="Углерод" w:history="1">
        <w:r w:rsidRPr="00CD300C">
          <w:rPr>
            <w:rStyle w:val="a5"/>
            <w:rFonts w:ascii="Times New Roman" w:hAnsi="Times New Roman" w:cs="Times New Roman"/>
            <w:b/>
            <w:color w:val="auto"/>
            <w:sz w:val="48"/>
            <w:szCs w:val="48"/>
            <w:u w:val="none"/>
            <w:shd w:val="clear" w:color="auto" w:fill="F9F9F9"/>
          </w:rPr>
          <w:t>углерода</w:t>
        </w:r>
      </w:hyperlink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:</w:t>
      </w:r>
    </w:p>
    <w:p w:rsid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a)</w:t>
      </w:r>
      <w:r w:rsidRPr="00984D6E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9F9F9"/>
        </w:rPr>
        <w:t> </w:t>
      </w:r>
      <w:hyperlink r:id="rId57" w:tooltip="Алмаз" w:history="1">
        <w:r w:rsidRPr="00984D6E">
          <w:rPr>
            <w:rStyle w:val="a5"/>
            <w:rFonts w:ascii="Times New Roman" w:hAnsi="Times New Roman" w:cs="Times New Roman"/>
            <w:color w:val="auto"/>
            <w:sz w:val="48"/>
            <w:szCs w:val="48"/>
            <w:u w:val="none"/>
            <w:shd w:val="clear" w:color="auto" w:fill="F9F9F9"/>
          </w:rPr>
          <w:t>Алмаз</w:t>
        </w:r>
      </w:hyperlink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</w:p>
    <w:p w:rsid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b)</w:t>
      </w:r>
      <w:r w:rsidRPr="00984D6E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9F9F9"/>
        </w:rPr>
        <w:t> </w:t>
      </w:r>
      <w:hyperlink r:id="rId58" w:tooltip="Графит" w:history="1">
        <w:r w:rsidRPr="00984D6E">
          <w:rPr>
            <w:rStyle w:val="a5"/>
            <w:rFonts w:ascii="Times New Roman" w:hAnsi="Times New Roman" w:cs="Times New Roman"/>
            <w:color w:val="auto"/>
            <w:sz w:val="48"/>
            <w:szCs w:val="48"/>
            <w:u w:val="none"/>
            <w:shd w:val="clear" w:color="auto" w:fill="F9F9F9"/>
          </w:rPr>
          <w:t>Графит</w:t>
        </w:r>
      </w:hyperlink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</w:p>
    <w:p w:rsid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c)</w:t>
      </w:r>
      <w:r w:rsidRPr="00984D6E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9F9F9"/>
        </w:rPr>
        <w:t> </w:t>
      </w:r>
      <w:proofErr w:type="spellStart"/>
      <w:r w:rsidRPr="00984D6E">
        <w:rPr>
          <w:rFonts w:ascii="Times New Roman" w:hAnsi="Times New Roman" w:cs="Times New Roman"/>
          <w:sz w:val="48"/>
          <w:szCs w:val="48"/>
        </w:rPr>
        <w:fldChar w:fldCharType="begin"/>
      </w:r>
      <w:r w:rsidRPr="00984D6E">
        <w:rPr>
          <w:rFonts w:ascii="Times New Roman" w:hAnsi="Times New Roman" w:cs="Times New Roman"/>
          <w:sz w:val="48"/>
          <w:szCs w:val="48"/>
        </w:rPr>
        <w:instrText xml:space="preserve"> HYPERLINK "https://ru.wikipedia.org/wiki/%D0%9B%D0%BE%D0%BD%D1%81%D0%B4%D0%B5%D0%B9%D0%BB%D0%B8%D1%82" \o "Лонсдейлит" </w:instrText>
      </w:r>
      <w:r w:rsidRPr="00984D6E">
        <w:rPr>
          <w:rFonts w:ascii="Times New Roman" w:hAnsi="Times New Roman" w:cs="Times New Roman"/>
          <w:sz w:val="48"/>
          <w:szCs w:val="48"/>
        </w:rPr>
        <w:fldChar w:fldCharType="separate"/>
      </w:r>
      <w:r w:rsidRPr="00984D6E">
        <w:rPr>
          <w:rStyle w:val="a5"/>
          <w:rFonts w:ascii="Times New Roman" w:hAnsi="Times New Roman" w:cs="Times New Roman"/>
          <w:color w:val="auto"/>
          <w:sz w:val="48"/>
          <w:szCs w:val="48"/>
          <w:u w:val="none"/>
          <w:shd w:val="clear" w:color="auto" w:fill="F9F9F9"/>
        </w:rPr>
        <w:t>Лонсдейлит</w:t>
      </w:r>
      <w:proofErr w:type="spellEnd"/>
      <w:r w:rsidRPr="00984D6E">
        <w:rPr>
          <w:rFonts w:ascii="Times New Roman" w:hAnsi="Times New Roman" w:cs="Times New Roman"/>
          <w:sz w:val="48"/>
          <w:szCs w:val="48"/>
        </w:rPr>
        <w:fldChar w:fldCharType="end"/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</w:p>
    <w:p w:rsid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proofErr w:type="gramStart"/>
      <w:r>
        <w:rPr>
          <w:rFonts w:ascii="Times New Roman" w:hAnsi="Times New Roman" w:cs="Times New Roman"/>
          <w:sz w:val="48"/>
          <w:szCs w:val="48"/>
          <w:shd w:val="clear" w:color="auto" w:fill="F9F9F9"/>
        </w:rPr>
        <w:t>d-</w:t>
      </w:r>
      <w:r>
        <w:rPr>
          <w:rFonts w:ascii="Times New Roman" w:hAnsi="Times New Roman" w:cs="Times New Roman"/>
          <w:sz w:val="48"/>
          <w:szCs w:val="48"/>
          <w:shd w:val="clear" w:color="auto" w:fill="F9F9F9"/>
          <w:lang w:val="en-US"/>
        </w:rPr>
        <w:t>f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 xml:space="preserve">) </w:t>
      </w:r>
      <w:r>
        <w:rPr>
          <w:rFonts w:ascii="Times New Roman" w:hAnsi="Times New Roman" w:cs="Times New Roman"/>
          <w:sz w:val="48"/>
          <w:szCs w:val="48"/>
          <w:shd w:val="clear" w:color="auto" w:fill="F9F9F9"/>
        </w:rPr>
        <w:t>фуллерены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 xml:space="preserve"> C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  <w:vertAlign w:val="subscript"/>
        </w:rPr>
        <w:t>60</w:t>
      </w:r>
      <w:r>
        <w:rPr>
          <w:rFonts w:ascii="Times New Roman" w:hAnsi="Times New Roman" w:cs="Times New Roman"/>
          <w:sz w:val="48"/>
          <w:szCs w:val="48"/>
          <w:shd w:val="clear" w:color="auto" w:fill="F9F9F9"/>
        </w:rPr>
        <w:t xml:space="preserve">,  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C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  <w:vertAlign w:val="subscript"/>
        </w:rPr>
        <w:t>540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  <w:r>
        <w:rPr>
          <w:rFonts w:ascii="Times New Roman" w:hAnsi="Times New Roman" w:cs="Times New Roman"/>
          <w:sz w:val="48"/>
          <w:szCs w:val="48"/>
          <w:shd w:val="clear" w:color="auto" w:fill="F9F9F9"/>
        </w:rPr>
        <w:t xml:space="preserve"> 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C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  <w:vertAlign w:val="subscript"/>
        </w:rPr>
        <w:t>70</w:t>
      </w: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  <w:proofErr w:type="gramEnd"/>
    </w:p>
    <w:p w:rsid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48"/>
          <w:szCs w:val="48"/>
          <w:shd w:val="clear" w:color="auto" w:fill="F9F9F9"/>
        </w:rPr>
      </w:pP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g) Аморфный углерод</w:t>
      </w:r>
      <w:r>
        <w:rPr>
          <w:rFonts w:ascii="Times New Roman" w:hAnsi="Times New Roman" w:cs="Times New Roman"/>
          <w:sz w:val="48"/>
          <w:szCs w:val="48"/>
          <w:shd w:val="clear" w:color="auto" w:fill="F9F9F9"/>
        </w:rPr>
        <w:t>,</w:t>
      </w:r>
    </w:p>
    <w:p w:rsidR="00984D6E" w:rsidRPr="00984D6E" w:rsidRDefault="00984D6E" w:rsidP="00C6509D">
      <w:pPr>
        <w:spacing w:after="0" w:line="240" w:lineRule="auto"/>
        <w:ind w:left="297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h) однослойная</w:t>
      </w:r>
      <w:r w:rsidRPr="00984D6E">
        <w:rPr>
          <w:rStyle w:val="apple-converted-space"/>
          <w:rFonts w:ascii="Times New Roman" w:hAnsi="Times New Roman" w:cs="Times New Roman"/>
          <w:sz w:val="48"/>
          <w:szCs w:val="48"/>
          <w:shd w:val="clear" w:color="auto" w:fill="F9F9F9"/>
        </w:rPr>
        <w:t> </w:t>
      </w:r>
      <w:hyperlink r:id="rId59" w:tooltip="Углеродные нанотрубки" w:history="1">
        <w:r w:rsidRPr="00984D6E">
          <w:rPr>
            <w:rStyle w:val="a5"/>
            <w:rFonts w:ascii="Times New Roman" w:hAnsi="Times New Roman" w:cs="Times New Roman"/>
            <w:color w:val="auto"/>
            <w:sz w:val="48"/>
            <w:szCs w:val="48"/>
            <w:u w:val="none"/>
            <w:shd w:val="clear" w:color="auto" w:fill="F9F9F9"/>
          </w:rPr>
          <w:t xml:space="preserve">углеродная </w:t>
        </w:r>
        <w:proofErr w:type="spellStart"/>
        <w:r w:rsidRPr="00984D6E">
          <w:rPr>
            <w:rStyle w:val="a5"/>
            <w:rFonts w:ascii="Times New Roman" w:hAnsi="Times New Roman" w:cs="Times New Roman"/>
            <w:color w:val="auto"/>
            <w:sz w:val="48"/>
            <w:szCs w:val="48"/>
            <w:u w:val="none"/>
            <w:shd w:val="clear" w:color="auto" w:fill="F9F9F9"/>
          </w:rPr>
          <w:t>нанотрубка</w:t>
        </w:r>
        <w:proofErr w:type="spellEnd"/>
      </w:hyperlink>
      <w:r w:rsidRPr="00984D6E">
        <w:rPr>
          <w:rFonts w:ascii="Times New Roman" w:hAnsi="Times New Roman" w:cs="Times New Roman"/>
          <w:sz w:val="48"/>
          <w:szCs w:val="48"/>
          <w:shd w:val="clear" w:color="auto" w:fill="F9F9F9"/>
        </w:rPr>
        <w:t>.</w:t>
      </w:r>
      <w:bookmarkStart w:id="0" w:name="_GoBack"/>
      <w:bookmarkEnd w:id="0"/>
    </w:p>
    <w:sectPr w:rsidR="00984D6E" w:rsidRPr="00984D6E" w:rsidSect="00A90BAA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322A5"/>
    <w:multiLevelType w:val="multilevel"/>
    <w:tmpl w:val="7D42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BA5035"/>
    <w:multiLevelType w:val="multilevel"/>
    <w:tmpl w:val="6A3C0ECE"/>
    <w:lvl w:ilvl="0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EC"/>
    <w:rsid w:val="004847E1"/>
    <w:rsid w:val="00984D6E"/>
    <w:rsid w:val="00A90BAA"/>
    <w:rsid w:val="00C6509D"/>
    <w:rsid w:val="00CB00EC"/>
    <w:rsid w:val="00CD300C"/>
    <w:rsid w:val="00D8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00EC"/>
    <w:pPr>
      <w:ind w:left="720"/>
      <w:contextualSpacing/>
    </w:pPr>
  </w:style>
  <w:style w:type="character" w:customStyle="1" w:styleId="apple-converted-space">
    <w:name w:val="apple-converted-space"/>
    <w:basedOn w:val="a0"/>
    <w:rsid w:val="00A90BAA"/>
  </w:style>
  <w:style w:type="character" w:styleId="a5">
    <w:name w:val="Hyperlink"/>
    <w:basedOn w:val="a0"/>
    <w:uiPriority w:val="99"/>
    <w:unhideWhenUsed/>
    <w:rsid w:val="00A90BA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8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0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00EC"/>
    <w:pPr>
      <w:ind w:left="720"/>
      <w:contextualSpacing/>
    </w:pPr>
  </w:style>
  <w:style w:type="character" w:customStyle="1" w:styleId="apple-converted-space">
    <w:name w:val="apple-converted-space"/>
    <w:basedOn w:val="a0"/>
    <w:rsid w:val="00A90BAA"/>
  </w:style>
  <w:style w:type="character" w:styleId="a5">
    <w:name w:val="Hyperlink"/>
    <w:basedOn w:val="a0"/>
    <w:uiPriority w:val="99"/>
    <w:unhideWhenUsed/>
    <w:rsid w:val="00A90BA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8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9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7738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  <w:div w:id="9011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3%D0%B3%D0%BB%D0%B5%D1%80%D0%BE%D0%B4%D0%BD%D1%8B%D0%B5_%D0%BD%D0%B0%D0%BD%D0%BE%D0%B2%D0%BE%D0%BB%D0%BE%D0%BA%D0%BD%D0%B0" TargetMode="External"/><Relationship Id="rId18" Type="http://schemas.openxmlformats.org/officeDocument/2006/relationships/hyperlink" Target="https://ru.wikipedia.org/w/index.php?title=%D0%90%D0%BC%D0%BE%D1%80%D1%84%D0%BD%D1%8B%D0%B9_%D1%83%D0%B3%D0%BB%D0%B5%D1%80%D0%BE%D0%B4&amp;action=edit&amp;redlink=1" TargetMode="External"/><Relationship Id="rId26" Type="http://schemas.openxmlformats.org/officeDocument/2006/relationships/hyperlink" Target="https://ru.wikipedia.org/wiki/%D0%9A%D0%B8%D0%BB%D0%BE%D0%B3%D1%80%D0%B0%D0%BC%D0%BC" TargetMode="External"/><Relationship Id="rId39" Type="http://schemas.openxmlformats.org/officeDocument/2006/relationships/hyperlink" Target="https://ru.wikipedia.org/wiki/%D0%A3%D0%B3%D0%BB%D0%B5%D0%B2%D0%BE%D0%B4%D0%BE%D1%80%D0%BE%D0%B4%D1%8B" TargetMode="External"/><Relationship Id="rId21" Type="http://schemas.openxmlformats.org/officeDocument/2006/relationships/image" Target="media/image1.png"/><Relationship Id="rId34" Type="http://schemas.openxmlformats.org/officeDocument/2006/relationships/hyperlink" Target="https://ru.wikipedia.org/wiki/%D0%9A%D1%80%D0%B8%D1%81%D1%82%D0%B0%D0%BB%D0%BB" TargetMode="External"/><Relationship Id="rId42" Type="http://schemas.openxmlformats.org/officeDocument/2006/relationships/hyperlink" Target="https://ru.wikipedia.org/wiki/%D0%AF%D0%B4%D0%B5%D1%80%D0%BD%D1%8B%D0%B9_%D1%80%D0%B5%D0%B0%D0%BA%D1%82%D0%BE%D1%80" TargetMode="External"/><Relationship Id="rId47" Type="http://schemas.openxmlformats.org/officeDocument/2006/relationships/hyperlink" Target="https://ru.wikipedia.org/wiki/%D0%A4%D1%83%D0%BB%D0%BB%D0%B5%D1%80,_%D0%A0%D0%B8%D1%87%D0%B0%D1%80%D0%B4_%D0%91%D0%B0%D0%BA%D0%BC%D0%B8%D0%BD%D1%81%D1%82%D0%B5%D1%80" TargetMode="External"/><Relationship Id="rId50" Type="http://schemas.openxmlformats.org/officeDocument/2006/relationships/hyperlink" Target="https://ru.wikipedia.org/wiki/%D0%A3%D0%B3%D0%BB%D0%B5%D1%80%D0%BE%D0%B4" TargetMode="External"/><Relationship Id="rId55" Type="http://schemas.openxmlformats.org/officeDocument/2006/relationships/image" Target="media/image4.png"/><Relationship Id="rId7" Type="http://schemas.openxmlformats.org/officeDocument/2006/relationships/hyperlink" Target="https://ru.wikipedia.org/wiki/%D0%90%D0%BB%D0%BC%D0%B0%D0%B7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0%BB%D0%BE%D1%81%D1%81%D0%B0%D0%BB%D1%8C%D0%BD%D1%8B%D0%B5_%D0%BD%D0%B0%D0%BD%D0%BE%D1%82%D1%80%D1%83%D0%B1%D0%BA%D0%B8" TargetMode="External"/><Relationship Id="rId20" Type="http://schemas.openxmlformats.org/officeDocument/2006/relationships/hyperlink" Target="https://ru.wikipedia.org/wiki/%D0%A3%D0%B3%D0%BB%D0%B5%D1%80%D0%BE%D0%B4%D0%BD%D0%B0%D1%8F_%D0%BD%D0%B0%D0%BD%D0%BE%D0%BF%D0%B5%D0%BD%D0%B0" TargetMode="External"/><Relationship Id="rId29" Type="http://schemas.openxmlformats.org/officeDocument/2006/relationships/hyperlink" Target="https://ru.wikipedia.org/wiki/%D0%9C%D0%B8%D0%BA%D1%80%D0%BE%D1%87%D0%B8%D0%BF" TargetMode="External"/><Relationship Id="rId41" Type="http://schemas.openxmlformats.org/officeDocument/2006/relationships/hyperlink" Target="https://ru.wikipedia.org/wiki/%D0%97%D0%B0%D0%BC%D0%B5%D0%B4%D0%BB%D0%B5%D0%BD%D0%B8%D0%B5_%D0%BD%D0%B5%D0%B9%D1%82%D1%80%D0%BE%D0%BD%D0%BE%D0%B2" TargetMode="External"/><Relationship Id="rId54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0%BB%D0%BB%D0%BE%D1%82%D1%80%D0%BE%D0%BF%D0%B8%D1%8F" TargetMode="External"/><Relationship Id="rId11" Type="http://schemas.openxmlformats.org/officeDocument/2006/relationships/hyperlink" Target="https://ru.wikipedia.org/wiki/%D0%A4%D1%83%D0%BB%D0%BB%D0%B5%D1%80%D0%B5%D0%BD%D1%8B" TargetMode="External"/><Relationship Id="rId24" Type="http://schemas.openxmlformats.org/officeDocument/2006/relationships/hyperlink" Target="https://ru.wikipedia.org/wiki/%D0%9C%D0%B8%D0%BD%D0%B5%D1%80%D0%B0%D0%BB" TargetMode="External"/><Relationship Id="rId32" Type="http://schemas.openxmlformats.org/officeDocument/2006/relationships/hyperlink" Target="https://ru.wikipedia.org/wiki/%D0%9A%D0%BE%D0%B2%D0%B0%D0%BB%D0%B5%D0%BD%D1%82%D0%BD%D0%B0%D1%8F_%D1%81%D0%B2%D1%8F%D0%B7%D1%8C" TargetMode="External"/><Relationship Id="rId37" Type="http://schemas.openxmlformats.org/officeDocument/2006/relationships/hyperlink" Target="https://ru.wikipedia.org/wiki/%D0%98%D0%BE%D0%BD%D0%B8%D1%81%D1%82%D0%BE%D1%80" TargetMode="External"/><Relationship Id="rId40" Type="http://schemas.openxmlformats.org/officeDocument/2006/relationships/hyperlink" Target="https://ru.wikipedia.org/wiki/%D0%AD%D0%BB%D0%B5%D0%BA%D1%82%D1%80%D0%BE%D0%B4" TargetMode="External"/><Relationship Id="rId45" Type="http://schemas.openxmlformats.org/officeDocument/2006/relationships/hyperlink" Target="https://ru.wikipedia.org/wiki/%D0%90%D0%BB%D0%BB%D0%BE%D1%82%D1%80%D0%BE%D0%BF%D0%B8%D1%8F_%D1%83%D0%B3%D0%BB%D0%B5%D1%80%D0%BE%D0%B4%D0%B0" TargetMode="External"/><Relationship Id="rId53" Type="http://schemas.openxmlformats.org/officeDocument/2006/relationships/hyperlink" Target="https://ru.wikipedia.org/wiki/%D0%A4%D0%BE%D1%82%D0%BE%D1%8D%D0%BB%D0%B5%D0%BC%D0%B5%D0%BD%D1%82" TargetMode="External"/><Relationship Id="rId58" Type="http://schemas.openxmlformats.org/officeDocument/2006/relationships/hyperlink" Target="https://ru.wikipedia.org/wiki/%D0%93%D1%80%D0%B0%D1%84%D0%B8%D1%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1%82%D0%B5%D0%BA%D0%BB%D0%BE%D1%83%D0%B3%D0%BB%D0%B5%D1%80%D0%BE%D0%B4" TargetMode="External"/><Relationship Id="rId23" Type="http://schemas.openxmlformats.org/officeDocument/2006/relationships/hyperlink" Target="https://ru.wikipedia.org/wiki/%D0%90%D0%BB%D0%BC%D0%B0%D0%B7" TargetMode="External"/><Relationship Id="rId28" Type="http://schemas.openxmlformats.org/officeDocument/2006/relationships/hyperlink" Target="https://ru.wikipedia.org/wiki/%D0%9F%D0%BE%D0%BB%D1%83%D0%BF%D1%80%D0%BE%D0%B2%D0%BE%D0%B4%D0%BD%D0%B8%D0%BA" TargetMode="External"/><Relationship Id="rId36" Type="http://schemas.openxmlformats.org/officeDocument/2006/relationships/hyperlink" Target="https://ru.wikipedia.org/wiki/%D0%A1%D0%B5%D0%BD%D1%81%D0%BE%D1%80" TargetMode="External"/><Relationship Id="rId49" Type="http://schemas.openxmlformats.org/officeDocument/2006/relationships/hyperlink" Target="https://ru.wikipedia.org/wiki/%D0%9F%D0%BE%D0%BB%D1%83%D0%BF%D1%80%D0%BE%D0%B2%D0%BE%D0%B4%D0%BD%D0%B8%D0%BA" TargetMode="External"/><Relationship Id="rId57" Type="http://schemas.openxmlformats.org/officeDocument/2006/relationships/hyperlink" Target="https://ru.wikipedia.org/wiki/%D0%90%D0%BB%D0%BC%D0%B0%D0%B7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ru.wikipedia.org/wiki/%D0%93%D1%80%D0%B0%D1%84%D0%B5%D0%BD" TargetMode="External"/><Relationship Id="rId19" Type="http://schemas.openxmlformats.org/officeDocument/2006/relationships/hyperlink" Target="https://ru.wikipedia.org/w/index.php?title=%D0%A3%D0%B3%D0%BB%D0%B5%D1%80%D0%BE%D0%B4%D0%BD%D1%8B%D0%B5_%D0%BD%D0%B0%D0%BD%D0%BE%D0%BF%D0%BE%D1%87%D0%BA%D0%B8&amp;action=edit&amp;redlink=1" TargetMode="External"/><Relationship Id="rId31" Type="http://schemas.openxmlformats.org/officeDocument/2006/relationships/hyperlink" Target="https://ru.wikipedia.org/wiki/%D0%AD%D0%BB%D0%B5%D0%BA%D1%82%D1%80%D0%BE%D0%BD%D0%B8%D0%BA%D0%B0" TargetMode="External"/><Relationship Id="rId44" Type="http://schemas.openxmlformats.org/officeDocument/2006/relationships/hyperlink" Target="https://ru.wikipedia.org/wiki/%D0%A0%D0%B0%D0%BA%D0%B5%D1%82%D0%B0" TargetMode="External"/><Relationship Id="rId52" Type="http://schemas.openxmlformats.org/officeDocument/2006/relationships/hyperlink" Target="https://ru.wikipedia.org/wiki/%D0%9F%D0%BE%D0%BB%D1%83%D0%BF%D1%80%D0%BE%D0%B2%D0%BE%D0%B4%D0%BD%D0%B8%D0%BA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0%D1%84%D0%B8%D1%82" TargetMode="External"/><Relationship Id="rId14" Type="http://schemas.openxmlformats.org/officeDocument/2006/relationships/hyperlink" Target="https://ru.wikipedia.org/wiki/%D0%90%D1%81%D1%82%D1%80%D0%B0%D0%BB%D0%B5%D0%BD%D1%8B" TargetMode="External"/><Relationship Id="rId22" Type="http://schemas.openxmlformats.org/officeDocument/2006/relationships/hyperlink" Target="https://ru.wikipedia.org/wiki/%D0%90%D0%BB%D0%BC%D0%B0%D0%B7" TargetMode="External"/><Relationship Id="rId27" Type="http://schemas.openxmlformats.org/officeDocument/2006/relationships/hyperlink" Target="https://ru.wikipedia.org/wiki/%D0%A1%D0%B8%D0%BD%D1%82%D0%B5%D1%82%D0%B8%D1%87%D0%B5%D1%81%D0%BA%D0%B8%D0%B5_%D0%B0%D0%BB%D0%BC%D0%B0%D0%B7%D1%8B" TargetMode="External"/><Relationship Id="rId30" Type="http://schemas.openxmlformats.org/officeDocument/2006/relationships/hyperlink" Target="https://ru.wikipedia.org/wiki/%D0%A0%D0%B0%D0%B4%D0%B8%D0%B0%D1%82%D0%BE%D1%80" TargetMode="External"/><Relationship Id="rId35" Type="http://schemas.openxmlformats.org/officeDocument/2006/relationships/hyperlink" Target="https://ru.wikipedia.org/wiki/%D0%93%D0%B5%D0%BA%D1%81%D0%B0%D0%B3%D0%BE%D0%BD%D0%B0%D0%BB%D1%8C%D0%BD%D0%B0%D1%8F_%D1%80%D0%B5%D1%88%D1%91%D1%82%D0%BA%D0%B0" TargetMode="External"/><Relationship Id="rId43" Type="http://schemas.openxmlformats.org/officeDocument/2006/relationships/hyperlink" Target="https://ru.wikipedia.org/wiki/%D0%9A%D0%B0%D1%80%D0%B0%D0%BD%D0%B4%D0%B0%D1%88" TargetMode="External"/><Relationship Id="rId48" Type="http://schemas.openxmlformats.org/officeDocument/2006/relationships/hyperlink" Target="http://www.iq-coaching.ru/vysokie-tehnologii/" TargetMode="External"/><Relationship Id="rId56" Type="http://schemas.openxmlformats.org/officeDocument/2006/relationships/hyperlink" Target="https://ru.wikipedia.org/wiki/%D0%A3%D0%B3%D0%BB%D0%B5%D1%80%D0%BE%D0%B4" TargetMode="External"/><Relationship Id="rId8" Type="http://schemas.openxmlformats.org/officeDocument/2006/relationships/hyperlink" Target="https://ru.wikipedia.org/wiki/%D0%9B%D0%BE%D0%BD%D1%81%D0%B4%D0%B5%D0%B9%D0%BB%D0%B8%D1%82" TargetMode="External"/><Relationship Id="rId51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3%D0%B3%D0%BB%D0%B5%D1%80%D0%BE%D0%B4%D0%BD%D1%8B%D0%B5_%D0%BD%D0%B0%D0%BD%D0%BE%D1%82%D1%80%D1%83%D0%B1%D0%BA%D0%B8" TargetMode="External"/><Relationship Id="rId17" Type="http://schemas.openxmlformats.org/officeDocument/2006/relationships/hyperlink" Target="https://ru.wikipedia.org/wiki/%D0%9A%D0%B0%D1%80%D0%B1%D0%B8%D0%BD" TargetMode="External"/><Relationship Id="rId25" Type="http://schemas.openxmlformats.org/officeDocument/2006/relationships/hyperlink" Target="https://ru.wikipedia.org/wiki/%D0%9A%D0%B0%D1%80%D0%B0%D1%82" TargetMode="External"/><Relationship Id="rId33" Type="http://schemas.openxmlformats.org/officeDocument/2006/relationships/hyperlink" Target="https://ru.wikipedia.org/wiki/%D0%A2%D0%B5%D1%82%D1%80%D0%B0%D1%8D%D0%B4%D1%80" TargetMode="External"/><Relationship Id="rId38" Type="http://schemas.openxmlformats.org/officeDocument/2006/relationships/hyperlink" Target="https://ru.wikipedia.org/wiki/%D0%9A%D0%BE%D0%BA%D1%81" TargetMode="External"/><Relationship Id="rId46" Type="http://schemas.openxmlformats.org/officeDocument/2006/relationships/hyperlink" Target="https://ru.wikipedia.org/wiki/%D0%90%D1%82%D0%BE%D0%BC" TargetMode="External"/><Relationship Id="rId59" Type="http://schemas.openxmlformats.org/officeDocument/2006/relationships/hyperlink" Target="https://ru.wikipedia.org/wiki/%D0%A3%D0%B3%D0%BB%D0%B5%D1%80%D0%BE%D0%B4%D0%BD%D1%8B%D0%B5_%D0%BD%D0%B0%D0%BD%D0%BE%D1%82%D1%80%D1%83%D0%B1%D0%BA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2358</Words>
  <Characters>13445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2014-11-08T16:34:00Z</cp:lastPrinted>
  <dcterms:created xsi:type="dcterms:W3CDTF">2014-11-08T15:34:00Z</dcterms:created>
  <dcterms:modified xsi:type="dcterms:W3CDTF">2014-11-08T16:38:00Z</dcterms:modified>
</cp:coreProperties>
</file>